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adjustRightInd/>
        <w:pStyle w:val="a1"/>
        <w:autoSpaceDE w:val="off"/>
        <w:autoSpaceDN w:val="off"/>
        <w:widowControl w:val="off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ВСЕРОССИЙСКАЯ ОЛИМПИАДА ШКОЛЬНИКОВ </w:t>
      </w:r>
    </w:p>
    <w:p>
      <w:pPr>
        <w:adjustRightInd/>
        <w:pStyle w:val="a1"/>
        <w:autoSpaceDE w:val="off"/>
        <w:autoSpaceDN w:val="off"/>
        <w:widowControl w:val="off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 ПРЕДМЕТУ «ФИЗИЧЕСКАЯ КУЛЬТУРА» </w:t>
      </w:r>
    </w:p>
    <w:p>
      <w:pPr>
        <w:adjustRightInd/>
        <w:pStyle w:val="a1"/>
        <w:autoSpaceDE w:val="off"/>
        <w:autoSpaceDN w:val="off"/>
        <w:widowControl w:val="off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(</w:t>
      </w:r>
      <w:r>
        <w:rPr>
          <w:rFonts w:ascii="Times New Roman" w:hAnsi="Times New Roman"/>
          <w:b/>
          <w:bCs/>
          <w:sz w:val="28"/>
          <w:szCs w:val="28"/>
          <w:rtl w:val="off"/>
        </w:rPr>
        <w:t xml:space="preserve">Школьный </w:t>
      </w:r>
      <w:r>
        <w:rPr>
          <w:rFonts w:ascii="Times New Roman" w:hAnsi="Times New Roman"/>
          <w:b/>
          <w:bCs/>
          <w:sz w:val="28"/>
          <w:szCs w:val="28"/>
        </w:rPr>
        <w:t xml:space="preserve"> этап 20</w:t>
      </w:r>
      <w:r>
        <w:rPr>
          <w:rFonts w:ascii="Times New Roman" w:hAnsi="Times New Roman"/>
          <w:b/>
          <w:bCs/>
          <w:sz w:val="28"/>
          <w:szCs w:val="28"/>
          <w:rtl w:val="off"/>
        </w:rPr>
        <w:t>20</w:t>
      </w:r>
      <w:r>
        <w:rPr>
          <w:rFonts w:ascii="Times New Roman" w:hAnsi="Times New Roman"/>
          <w:b/>
          <w:bCs/>
          <w:sz w:val="28"/>
          <w:szCs w:val="28"/>
        </w:rPr>
        <w:t>– 202</w:t>
      </w:r>
      <w:r>
        <w:rPr>
          <w:rFonts w:ascii="Times New Roman" w:hAnsi="Times New Roman"/>
          <w:b/>
          <w:bCs/>
          <w:sz w:val="28"/>
          <w:szCs w:val="28"/>
          <w:rtl w:val="off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 xml:space="preserve"> уч.г.)</w:t>
      </w:r>
    </w:p>
    <w:p>
      <w:pPr>
        <w:adjustRightInd/>
        <w:pStyle w:val="a1"/>
        <w:autoSpaceDE w:val="off"/>
        <w:autoSpaceDN w:val="off"/>
        <w:widowControl w:val="off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>
      <w:pPr>
        <w:adjustRightInd/>
        <w:pStyle w:val="a1"/>
        <w:autoSpaceDE w:val="off"/>
        <w:autoSpaceDN w:val="off"/>
        <w:widowControl w:val="off"/>
        <w:jc w:val="center"/>
        <w:spacing w:after="0" w:line="240" w:lineRule="auto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ПРАКТИЧЕСКИЙ ТУР</w:t>
      </w:r>
    </w:p>
    <w:p>
      <w:pPr>
        <w:adjustRightInd/>
        <w:pStyle w:val="a1"/>
        <w:autoSpaceDE w:val="off"/>
        <w:autoSpaceDN w:val="off"/>
        <w:widowControl w:val="off"/>
        <w:jc w:val="center"/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>
      <w:pPr>
        <w:adjustRightInd/>
        <w:pStyle w:val="a1"/>
        <w:autoSpaceDE w:val="off"/>
        <w:autoSpaceDN w:val="off"/>
        <w:widowControl w:val="off"/>
        <w:jc w:val="center"/>
        <w:spacing w:after="0" w:line="240" w:lineRule="auto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ГИМНАСТИКА</w:t>
      </w:r>
    </w:p>
    <w:p>
      <w:pPr>
        <w:adjustRightInd/>
        <w:pStyle w:val="a1"/>
        <w:autoSpaceDE w:val="off"/>
        <w:autoSpaceDN w:val="off"/>
        <w:widowControl w:val="off"/>
        <w:jc w:val="center"/>
        <w:spacing w:after="0" w:line="240" w:lineRule="auto"/>
        <w:rPr>
          <w:rFonts w:ascii="Times New Roman" w:hAnsi="Times New Roman"/>
          <w:b/>
          <w:bCs/>
          <w:sz w:val="28"/>
        </w:rPr>
      </w:pPr>
    </w:p>
    <w:p>
      <w:pPr>
        <w:adjustRightInd/>
        <w:pStyle w:val="a1"/>
        <w:ind w:firstLine="709"/>
        <w:autoSpaceDE w:val="off"/>
        <w:autoSpaceDN w:val="off"/>
        <w:widowControl w:val="off"/>
        <w:jc w:val="both"/>
        <w:spacing w:after="0"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Оценка качества выполнения практического задания по гимнастике (акробатике) складывается из оценок за технику исполнения элементов и сложности самих элементов при условии всех требований к конкурсному испытанию.</w:t>
      </w:r>
    </w:p>
    <w:p>
      <w:pPr>
        <w:adjustRightInd/>
        <w:pStyle w:val="a1"/>
        <w:ind w:firstLine="709"/>
        <w:autoSpaceDE w:val="off"/>
        <w:autoSpaceDN w:val="off"/>
        <w:widowControl w:val="off"/>
        <w:jc w:val="both"/>
        <w:spacing w:after="0"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u w:val="single" w:color="auto"/>
        </w:rPr>
        <w:t>Требования к спортивной форме</w:t>
      </w:r>
      <w:r>
        <w:rPr>
          <w:rFonts w:ascii="Times New Roman" w:hAnsi="Times New Roman"/>
          <w:bCs/>
          <w:sz w:val="28"/>
          <w:szCs w:val="28"/>
        </w:rPr>
        <w:t xml:space="preserve">: Девушки могут быть одеты в купальники, комбинезоны или футболки с «лосинами». Раздельные купальники запрещены. Юноши могут быть одеты в гимнастические майки, ширина лямок которых не должна превышать 5 см, трико или спортивные шорты, не закрывающие колен. Футболки и майки не должны быть одеты поверх шорт, трико или «лосин». Упражнение может выполняться в носках, гимнастических тапочках («чешках») или босиком. Использование украшений и часов не допускается. Нарушение требований к спортивной форме наказывается сбавкой </w:t>
      </w:r>
      <w:r>
        <w:rPr>
          <w:rFonts w:ascii="Times New Roman" w:hAnsi="Times New Roman"/>
          <w:b/>
          <w:bCs/>
          <w:sz w:val="28"/>
          <w:szCs w:val="28"/>
        </w:rPr>
        <w:t>0,5</w:t>
      </w:r>
      <w:r>
        <w:rPr>
          <w:rFonts w:ascii="Times New Roman" w:hAnsi="Times New Roman"/>
          <w:bCs/>
          <w:sz w:val="28"/>
          <w:szCs w:val="28"/>
        </w:rPr>
        <w:t xml:space="preserve"> балла с итоговой оценки участника.</w:t>
      </w:r>
    </w:p>
    <w:p>
      <w:pPr>
        <w:adjustRightInd/>
        <w:pStyle w:val="a1"/>
        <w:ind w:firstLine="709"/>
        <w:autoSpaceDE w:val="off"/>
        <w:autoSpaceDN w:val="off"/>
        <w:widowControl w:val="off"/>
        <w:jc w:val="both"/>
        <w:spacing w:after="0"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Испытания девушек и юношей проводятся в виде выполнения акробатического упражнения, которое имеет строго обязательный характер. В случае изменения установленной последовательности элементов упражнение не оценивается и участник получает </w:t>
      </w:r>
      <w:r>
        <w:rPr>
          <w:rFonts w:ascii="Times New Roman" w:hAnsi="Times New Roman"/>
          <w:b/>
          <w:bCs/>
          <w:sz w:val="28"/>
          <w:szCs w:val="28"/>
        </w:rPr>
        <w:t>0,0</w:t>
      </w:r>
      <w:r>
        <w:rPr>
          <w:rFonts w:ascii="Times New Roman" w:hAnsi="Times New Roman"/>
          <w:bCs/>
          <w:sz w:val="28"/>
          <w:szCs w:val="28"/>
        </w:rPr>
        <w:t xml:space="preserve"> баллов. Если участник не сумел выполнить какой-либо элемент, то оценка снижается на указанную в программе стоимость элемента или соединения, включающего данный элемент. </w:t>
      </w:r>
    </w:p>
    <w:p>
      <w:pPr>
        <w:adjustRightInd/>
        <w:pStyle w:val="a1"/>
        <w:ind w:firstLine="709"/>
        <w:autoSpaceDE w:val="off"/>
        <w:autoSpaceDN w:val="off"/>
        <w:widowControl w:val="off"/>
        <w:jc w:val="both"/>
        <w:spacing w:after="0"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Упражнение должно иметь четко выраженное начало и окончание, выполняться со сменой направления, динамично, слитно, без неоправданных пауз. Фиксация статических элементов не менее 2 секунд.</w:t>
      </w:r>
    </w:p>
    <w:p>
      <w:pPr>
        <w:adjustRightInd/>
        <w:pStyle w:val="a1"/>
        <w:ind w:firstLine="709"/>
        <w:autoSpaceDE w:val="off"/>
        <w:autoSpaceDN w:val="off"/>
        <w:widowControl w:val="off"/>
        <w:jc w:val="both"/>
        <w:spacing w:after="0"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Общая стоимость всех выполненных элементов и соединений составляет максимально возможную оценку за трудность упражнения, равную 10,0 баллам. При выставлении оценки за исполнение, каждый из судей вычитает из 10,0 баллов сбавки за ошибки в технике, допущенные участником при выполнении элементов и соединений.</w:t>
      </w:r>
    </w:p>
    <w:p>
      <w:pPr>
        <w:adjustRightInd/>
        <w:pStyle w:val="a1"/>
        <w:ind w:firstLine="709"/>
        <w:autoSpaceDE w:val="off"/>
        <w:autoSpaceDN w:val="off"/>
        <w:widowControl w:val="off"/>
        <w:jc w:val="both"/>
        <w:spacing w:after="0"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Выполнение упражнения оценивается судейской бригадой, состоящей из трёх человек. Судьи должны находиться друг от друга на расстоянии, не позволяющем обмениваться мнениями до выставления оценки. </w:t>
      </w:r>
    </w:p>
    <w:p>
      <w:pPr>
        <w:adjustRightInd/>
        <w:pStyle w:val="a1"/>
        <w:ind w:firstLine="709"/>
        <w:autoSpaceDE w:val="off"/>
        <w:autoSpaceDN w:val="off"/>
        <w:widowControl w:val="off"/>
        <w:jc w:val="both"/>
        <w:spacing w:after="0"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 выставлении оценки бóльшая и меньшая из оценок судей отбрасываются, а оставшаяся оценка идёт в зачёт. При этом расхождение между максимальной и минимальной оценками судей не должно быть более 1,0 балла, а расхождение между оценкой, идущей в зачёт, и ближней к ней не должно превышать 0,3 балла. Окончательная оценка выводится с точностью до 0,1 балла.</w:t>
      </w:r>
    </w:p>
    <w:p>
      <w:pPr>
        <w:adjustRightInd/>
        <w:pStyle w:val="a1"/>
        <w:ind w:firstLine="709"/>
        <w:autoSpaceDE w:val="off"/>
        <w:autoSpaceDN w:val="off"/>
        <w:widowControl w:val="off"/>
        <w:jc w:val="both"/>
        <w:spacing w:after="0"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Результаты всех участников ранжируются по возрастающей: лучший показанный результат – 1 место, худший – последнее. «Зачетные» баллы рассчитываются по формуле, представленной в регламенте.</w:t>
      </w:r>
    </w:p>
    <w:p>
      <w:pPr>
        <w:adjustRightInd/>
        <w:pStyle w:val="a1"/>
        <w:autoSpaceDE w:val="off"/>
        <w:autoSpaceDN w:val="off"/>
        <w:widowControl w:val="off"/>
        <w:jc w:val="center"/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7-8 классы (девушки)</w:t>
      </w:r>
    </w:p>
    <w:p>
      <w:pPr>
        <w:pStyle w:val="a1"/>
        <w:widowControl w:val="off"/>
        <w:jc w:val="both"/>
        <w:numPr>
          <w:ilvl w:val="0"/>
          <w:numId w:val="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И.п. – основная стойка. </w:t>
      </w:r>
    </w:p>
    <w:p>
      <w:pPr>
        <w:pStyle w:val="a1"/>
        <w:widowControl w:val="off"/>
        <w:jc w:val="both"/>
        <w:numPr>
          <w:ilvl w:val="0"/>
          <w:numId w:val="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Равновесие на одной ноге («ласточка»), держать – 1,5 балла.</w:t>
      </w:r>
    </w:p>
    <w:p>
      <w:pPr>
        <w:pStyle w:val="a1"/>
        <w:widowControl w:val="off"/>
        <w:jc w:val="both"/>
        <w:numPr>
          <w:ilvl w:val="0"/>
          <w:numId w:val="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Выпрямляясь, руки вверх, кувырок вперед в сед с наклоном вперед - 1 балл.</w:t>
      </w:r>
    </w:p>
    <w:p>
      <w:pPr>
        <w:pStyle w:val="a1"/>
        <w:widowControl w:val="off"/>
        <w:jc w:val="both"/>
        <w:numPr>
          <w:ilvl w:val="0"/>
          <w:numId w:val="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Перекатом назад стойка на лопатках без помощи рук - 1,5 балла.</w:t>
      </w:r>
    </w:p>
    <w:p>
      <w:pPr>
        <w:pStyle w:val="a1"/>
        <w:widowControl w:val="off"/>
        <w:jc w:val="both"/>
        <w:numPr>
          <w:ilvl w:val="0"/>
          <w:numId w:val="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Перекатом вперед лечь на спину, мост – поворот кругом в упор присев - 1,5 балла.</w:t>
      </w:r>
    </w:p>
    <w:p>
      <w:pPr>
        <w:pStyle w:val="a1"/>
        <w:widowControl w:val="off"/>
        <w:jc w:val="both"/>
        <w:numPr>
          <w:ilvl w:val="0"/>
          <w:numId w:val="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Прыжок вверх с поворотом на 180</w:t>
      </w:r>
      <w:r>
        <w:rPr>
          <w:rFonts w:ascii="Times New Roman" w:hAnsi="Times New Roman"/>
          <w:sz w:val="28"/>
          <w:szCs w:val="28"/>
          <w:vertAlign w:val="superscript"/>
        </w:rPr>
        <w:t>0</w:t>
      </w:r>
      <w:r>
        <w:rPr>
          <w:rFonts w:ascii="Times New Roman" w:hAnsi="Times New Roman"/>
          <w:sz w:val="28"/>
          <w:szCs w:val="28"/>
        </w:rPr>
        <w:t xml:space="preserve"> - 1 балл.</w:t>
      </w:r>
    </w:p>
    <w:p>
      <w:pPr>
        <w:pStyle w:val="a1"/>
        <w:widowControl w:val="off"/>
        <w:jc w:val="both"/>
        <w:numPr>
          <w:ilvl w:val="0"/>
          <w:numId w:val="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Прыжок со сменой согнутых ног вперед, встать руки вверх - 1,5 балла.</w:t>
      </w:r>
    </w:p>
    <w:p>
      <w:pPr>
        <w:pStyle w:val="a1"/>
        <w:widowControl w:val="off"/>
        <w:jc w:val="both"/>
        <w:numPr>
          <w:ilvl w:val="0"/>
          <w:numId w:val="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Переворот в сторону («колесо») приставляя ногу в основную стойку - 2 балла.</w:t>
      </w:r>
    </w:p>
    <w:p>
      <w:pPr>
        <w:adjustRightInd/>
        <w:pStyle w:val="a1"/>
        <w:autoSpaceDE w:val="off"/>
        <w:autoSpaceDN w:val="off"/>
        <w:widowControl w:val="off"/>
        <w:jc w:val="center"/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7-8 классы (юноши)</w:t>
      </w:r>
    </w:p>
    <w:p>
      <w:pPr>
        <w:pStyle w:val="a1"/>
        <w:widowControl w:val="off"/>
        <w:jc w:val="both"/>
        <w:numPr>
          <w:ilvl w:val="0"/>
          <w:numId w:val="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И.п. – основная стойка. </w:t>
      </w:r>
    </w:p>
    <w:p>
      <w:pPr>
        <w:pStyle w:val="a1"/>
        <w:widowControl w:val="off"/>
        <w:jc w:val="both"/>
        <w:numPr>
          <w:ilvl w:val="0"/>
          <w:numId w:val="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Шагом вперед равновесие на одной ноге («ласточка»), держать – 1,5 балла.</w:t>
      </w:r>
    </w:p>
    <w:p>
      <w:pPr>
        <w:pStyle w:val="a1"/>
        <w:widowControl w:val="off"/>
        <w:jc w:val="both"/>
        <w:numPr>
          <w:ilvl w:val="0"/>
          <w:numId w:val="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Выпрямиться в основную стойку, кувырок вперед и кувырок вперед в сед с наклоном вперед - 2 балла.</w:t>
      </w:r>
    </w:p>
    <w:p>
      <w:pPr>
        <w:pStyle w:val="a1"/>
        <w:widowControl w:val="off"/>
        <w:jc w:val="both"/>
        <w:numPr>
          <w:ilvl w:val="0"/>
          <w:numId w:val="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Перекатом назад стойка на лопатках без помощи рук - 2 балла.</w:t>
      </w:r>
    </w:p>
    <w:p>
      <w:pPr>
        <w:pStyle w:val="a1"/>
        <w:widowControl w:val="off"/>
        <w:jc w:val="both"/>
        <w:numPr>
          <w:ilvl w:val="0"/>
          <w:numId w:val="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Перекатом вперед в упор присев и кувырок назад - 1,5 балла.</w:t>
      </w:r>
    </w:p>
    <w:p>
      <w:pPr>
        <w:pStyle w:val="a1"/>
        <w:widowControl w:val="off"/>
        <w:jc w:val="both"/>
        <w:numPr>
          <w:ilvl w:val="0"/>
          <w:numId w:val="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Прыжок вверх с поворотом на 180</w:t>
      </w:r>
      <w:r>
        <w:rPr>
          <w:rFonts w:ascii="Times New Roman" w:hAnsi="Times New Roman"/>
          <w:sz w:val="28"/>
          <w:szCs w:val="28"/>
          <w:vertAlign w:val="superscript"/>
        </w:rPr>
        <w:t>0</w:t>
      </w:r>
      <w:r>
        <w:rPr>
          <w:rFonts w:ascii="Times New Roman" w:hAnsi="Times New Roman"/>
          <w:sz w:val="28"/>
          <w:szCs w:val="28"/>
        </w:rPr>
        <w:t xml:space="preserve"> - 1 балл.</w:t>
      </w:r>
    </w:p>
    <w:p>
      <w:pPr>
        <w:pStyle w:val="a1"/>
        <w:widowControl w:val="off"/>
        <w:jc w:val="both"/>
        <w:numPr>
          <w:ilvl w:val="0"/>
          <w:numId w:val="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Переворот в сторону («колесо») и приставляя ногу поворот плечем вперед в основную стойку - 2 балла.</w:t>
      </w:r>
    </w:p>
    <w:p>
      <w:pPr>
        <w:adjustRightInd/>
        <w:pStyle w:val="a1"/>
        <w:autoSpaceDE w:val="off"/>
        <w:autoSpaceDN w:val="off"/>
        <w:widowControl w:val="off"/>
        <w:jc w:val="center"/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9-11 классы (девушки)</w:t>
      </w:r>
    </w:p>
    <w:p>
      <w:pPr>
        <w:pStyle w:val="a1"/>
        <w:ind w:firstLine="709"/>
        <w:widowControl w:val="off"/>
        <w:jc w:val="both"/>
        <w:numPr>
          <w:ilvl w:val="0"/>
          <w:numId w:val="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И.п. – руки в стороны.</w:t>
      </w:r>
    </w:p>
    <w:p>
      <w:pPr>
        <w:pStyle w:val="a1"/>
        <w:ind w:firstLine="709"/>
        <w:widowControl w:val="off"/>
        <w:jc w:val="both"/>
        <w:numPr>
          <w:ilvl w:val="0"/>
          <w:numId w:val="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Шагом вперед прыжок со сменой прямых ног вперед и переворот в сторону («колесо») - 3 балла.</w:t>
      </w:r>
    </w:p>
    <w:p>
      <w:pPr>
        <w:pStyle w:val="a1"/>
        <w:ind w:firstLine="709"/>
        <w:widowControl w:val="off"/>
        <w:jc w:val="both"/>
        <w:numPr>
          <w:ilvl w:val="0"/>
          <w:numId w:val="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Поворот плечем вперед руки вверх. Мост из положения стоя, поворот кругом в упор присев - 2 балла.</w:t>
      </w:r>
    </w:p>
    <w:p>
      <w:pPr>
        <w:pStyle w:val="a1"/>
        <w:ind w:firstLine="709"/>
        <w:widowControl w:val="off"/>
        <w:jc w:val="both"/>
        <w:numPr>
          <w:ilvl w:val="0"/>
          <w:numId w:val="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Прыжок вверх с поворотом 360</w:t>
      </w:r>
      <w:r>
        <w:rPr>
          <w:rFonts w:ascii="Times New Roman" w:hAnsi="Times New Roman"/>
          <w:sz w:val="28"/>
          <w:szCs w:val="28"/>
          <w:vertAlign w:val="superscript"/>
        </w:rPr>
        <w:t>0</w:t>
      </w:r>
      <w:r>
        <w:rPr>
          <w:rFonts w:ascii="Times New Roman" w:hAnsi="Times New Roman"/>
          <w:sz w:val="28"/>
          <w:szCs w:val="28"/>
        </w:rPr>
        <w:t xml:space="preserve"> - 1 балл.</w:t>
      </w:r>
    </w:p>
    <w:p>
      <w:pPr>
        <w:pStyle w:val="a1"/>
        <w:ind w:firstLine="709"/>
        <w:widowControl w:val="off"/>
        <w:jc w:val="both"/>
        <w:numPr>
          <w:ilvl w:val="0"/>
          <w:numId w:val="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Кувырок вперед в упор присев – 0,5 балла.</w:t>
      </w:r>
    </w:p>
    <w:p>
      <w:pPr>
        <w:pStyle w:val="a1"/>
        <w:ind w:firstLine="709"/>
        <w:widowControl w:val="off"/>
        <w:jc w:val="both"/>
        <w:numPr>
          <w:ilvl w:val="0"/>
          <w:numId w:val="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Стойка на голове и руках – 1,5 балла.</w:t>
      </w:r>
    </w:p>
    <w:p>
      <w:pPr>
        <w:pStyle w:val="a1"/>
        <w:ind w:firstLine="709"/>
        <w:widowControl w:val="off"/>
        <w:jc w:val="both"/>
        <w:numPr>
          <w:ilvl w:val="0"/>
          <w:numId w:val="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Перекатом через грудь упор лежа, толчком двумя упор присев - 0,5 балла.</w:t>
      </w:r>
    </w:p>
    <w:p>
      <w:pPr>
        <w:pStyle w:val="a1"/>
        <w:ind w:firstLine="709"/>
        <w:widowControl w:val="off"/>
        <w:jc w:val="both"/>
        <w:numPr>
          <w:ilvl w:val="0"/>
          <w:numId w:val="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Встать в основную стойку, фронтальное равновесие с захватом за бедро (пятка поднятой ноги не ниже 90</w:t>
      </w:r>
      <w:r>
        <w:rPr>
          <w:rFonts w:ascii="Times New Roman" w:hAnsi="Times New Roman"/>
          <w:sz w:val="28"/>
          <w:szCs w:val="28"/>
          <w:vertAlign w:val="superscript"/>
        </w:rPr>
        <w:t>0</w:t>
      </w:r>
      <w:r>
        <w:rPr>
          <w:rFonts w:ascii="Times New Roman" w:hAnsi="Times New Roman"/>
          <w:sz w:val="28"/>
          <w:szCs w:val="28"/>
        </w:rPr>
        <w:t>), встать в основную стойку – 1,5 балла.</w:t>
      </w:r>
    </w:p>
    <w:p>
      <w:pPr>
        <w:adjustRightInd/>
        <w:pStyle w:val="a1"/>
        <w:autoSpaceDE w:val="off"/>
        <w:autoSpaceDN w:val="off"/>
        <w:widowControl w:val="off"/>
        <w:jc w:val="center"/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9-11 классы (юноши)</w:t>
      </w:r>
    </w:p>
    <w:p>
      <w:pPr>
        <w:pStyle w:val="a1"/>
        <w:ind w:firstLine="709"/>
        <w:widowControl w:val="off"/>
        <w:jc w:val="both"/>
        <w:numPr>
          <w:ilvl w:val="0"/>
          <w:numId w:val="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И.п. – руки в стороны.</w:t>
      </w:r>
    </w:p>
    <w:p>
      <w:pPr>
        <w:pStyle w:val="a1"/>
        <w:ind w:firstLine="709"/>
        <w:widowControl w:val="off"/>
        <w:jc w:val="both"/>
        <w:numPr>
          <w:ilvl w:val="0"/>
          <w:numId w:val="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Фронтальное равновесие с захватом за бедро (пятка поднятой ноги не ниже 90</w:t>
      </w:r>
      <w:r>
        <w:rPr>
          <w:rFonts w:ascii="Times New Roman" w:hAnsi="Times New Roman"/>
          <w:sz w:val="28"/>
          <w:szCs w:val="28"/>
          <w:vertAlign w:val="superscript"/>
        </w:rPr>
        <w:t>0</w:t>
      </w:r>
      <w:r>
        <w:rPr>
          <w:rFonts w:ascii="Times New Roman" w:hAnsi="Times New Roman"/>
          <w:sz w:val="28"/>
          <w:szCs w:val="28"/>
        </w:rPr>
        <w:t>) – 1,5 балла.</w:t>
      </w:r>
    </w:p>
    <w:p>
      <w:pPr>
        <w:pStyle w:val="a1"/>
        <w:ind w:firstLine="709"/>
        <w:widowControl w:val="off"/>
        <w:jc w:val="both"/>
        <w:numPr>
          <w:ilvl w:val="0"/>
          <w:numId w:val="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Кувырок назад и кувырок назад в упор стоя согнувшись - 2 балла.</w:t>
      </w:r>
    </w:p>
    <w:p>
      <w:pPr>
        <w:pStyle w:val="a1"/>
        <w:ind w:firstLine="709"/>
        <w:widowControl w:val="off"/>
        <w:jc w:val="both"/>
        <w:numPr>
          <w:ilvl w:val="0"/>
          <w:numId w:val="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Стойка на голове и руках – 1,5 балла.</w:t>
      </w:r>
    </w:p>
    <w:p>
      <w:pPr>
        <w:pStyle w:val="a1"/>
        <w:ind w:firstLine="709"/>
        <w:widowControl w:val="off"/>
        <w:jc w:val="both"/>
        <w:numPr>
          <w:ilvl w:val="0"/>
          <w:numId w:val="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Выпрямляя руки упор лежа, толчком двумя упор присев и прыжок вверх с поворотом 360</w:t>
      </w:r>
      <w:r>
        <w:rPr>
          <w:rFonts w:ascii="Times New Roman" w:hAnsi="Times New Roman"/>
          <w:sz w:val="28"/>
          <w:szCs w:val="28"/>
          <w:vertAlign w:val="superscript"/>
        </w:rPr>
        <w:t xml:space="preserve">0 </w:t>
      </w:r>
      <w:r>
        <w:rPr>
          <w:rFonts w:ascii="Times New Roman" w:hAnsi="Times New Roman"/>
          <w:sz w:val="28"/>
          <w:szCs w:val="28"/>
        </w:rPr>
        <w:t>– 2 балла.</w:t>
      </w:r>
    </w:p>
    <w:p>
      <w:pPr>
        <w:pStyle w:val="a1"/>
        <w:ind w:firstLine="709"/>
        <w:widowControl w:val="off"/>
        <w:jc w:val="both"/>
        <w:numPr>
          <w:ilvl w:val="0"/>
          <w:numId w:val="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Два поворота в сторону, приставляя ногу поворот плечем вперед в основную стойку - 3 балла.</w:t>
      </w:r>
    </w:p>
    <w:p>
      <w:pPr>
        <w:pStyle w:val="a1"/>
        <w:ind w:firstLine="709"/>
        <w:widowControl w:val="off"/>
        <w:jc w:val="both"/>
        <w:numPr>
          <w:ilvl w:val="0"/>
          <w:numId w:val="0"/>
        </w:numPr>
        <w:spacing w:after="0" w:line="360" w:lineRule="auto"/>
        <w:rPr>
          <w:rFonts w:ascii="Times New Roman" w:hAnsi="Times New Roman"/>
          <w:sz w:val="28"/>
          <w:szCs w:val="28"/>
        </w:rPr>
      </w:pPr>
    </w:p>
    <w:p>
      <w:pPr>
        <w:adjustRightInd/>
        <w:pStyle w:val="a1"/>
        <w:autoSpaceDE w:val="off"/>
        <w:autoSpaceDN w:val="off"/>
        <w:widowControl w:val="off"/>
        <w:spacing w:after="0" w:line="360" w:lineRule="auto"/>
        <w:rPr>
          <w:rFonts w:ascii="Times New Roman" w:hAnsi="Times New Roman"/>
          <w:sz w:val="28"/>
          <w:szCs w:val="28"/>
        </w:rPr>
      </w:pPr>
    </w:p>
    <w:p>
      <w:pPr>
        <w:adjustRightInd/>
        <w:pStyle w:val="a1"/>
        <w:autoSpaceDE w:val="off"/>
        <w:autoSpaceDN w:val="off"/>
        <w:widowControl w:val="off"/>
        <w:spacing w:after="0" w:line="360" w:lineRule="auto"/>
        <w:rPr>
          <w:rFonts w:ascii="Times New Roman" w:hAnsi="Times New Roman"/>
          <w:sz w:val="28"/>
          <w:szCs w:val="28"/>
        </w:rPr>
      </w:pPr>
    </w:p>
    <w:p>
      <w:pPr>
        <w:adjustRightInd/>
        <w:pStyle w:val="a1"/>
        <w:autoSpaceDE w:val="off"/>
        <w:autoSpaceDN w:val="off"/>
        <w:widowControl w:val="off"/>
        <w:spacing w:after="0" w:line="360" w:lineRule="auto"/>
        <w:rPr>
          <w:rFonts w:ascii="Times New Roman" w:hAnsi="Times New Roman"/>
          <w:sz w:val="28"/>
          <w:szCs w:val="28"/>
        </w:rPr>
      </w:pPr>
    </w:p>
    <w:p>
      <w:pPr>
        <w:adjustRightInd/>
        <w:pStyle w:val="a1"/>
        <w:autoSpaceDE w:val="off"/>
        <w:autoSpaceDN w:val="off"/>
        <w:widowControl w:val="off"/>
        <w:spacing w:after="0" w:line="360" w:lineRule="auto"/>
        <w:rPr>
          <w:rFonts w:ascii="Times New Roman" w:hAnsi="Times New Roman"/>
          <w:sz w:val="28"/>
          <w:szCs w:val="28"/>
        </w:rPr>
      </w:pPr>
    </w:p>
    <w:p>
      <w:pPr>
        <w:adjustRightInd/>
        <w:pStyle w:val="a1"/>
        <w:autoSpaceDE w:val="off"/>
        <w:autoSpaceDN w:val="off"/>
        <w:widowControl w:val="off"/>
        <w:spacing w:after="0" w:line="360" w:lineRule="auto"/>
        <w:rPr>
          <w:rFonts w:ascii="Times New Roman" w:hAnsi="Times New Roman"/>
          <w:sz w:val="28"/>
          <w:szCs w:val="28"/>
        </w:rPr>
      </w:pPr>
    </w:p>
    <w:p>
      <w:pPr>
        <w:adjustRightInd/>
        <w:pStyle w:val="a1"/>
        <w:autoSpaceDE w:val="off"/>
        <w:autoSpaceDN w:val="off"/>
        <w:widowControl w:val="off"/>
        <w:spacing w:after="0" w:line="360" w:lineRule="auto"/>
        <w:rPr>
          <w:rFonts w:ascii="Times New Roman" w:hAnsi="Times New Roman"/>
          <w:sz w:val="28"/>
          <w:szCs w:val="28"/>
        </w:rPr>
      </w:pPr>
    </w:p>
    <w:p>
      <w:pPr>
        <w:adjustRightInd/>
        <w:pStyle w:val="a1"/>
        <w:autoSpaceDE w:val="off"/>
        <w:autoSpaceDN w:val="off"/>
        <w:widowControl w:val="off"/>
        <w:spacing w:after="0" w:line="360" w:lineRule="auto"/>
        <w:rPr>
          <w:rFonts w:ascii="Times New Roman" w:hAnsi="Times New Roman"/>
          <w:sz w:val="28"/>
          <w:szCs w:val="28"/>
        </w:rPr>
      </w:pPr>
    </w:p>
    <w:p>
      <w:pPr>
        <w:adjustRightInd/>
        <w:pStyle w:val="a1"/>
        <w:autoSpaceDE w:val="off"/>
        <w:autoSpaceDN w:val="off"/>
        <w:widowControl w:val="off"/>
        <w:spacing w:after="0" w:line="360" w:lineRule="auto"/>
        <w:rPr>
          <w:rFonts w:ascii="Times New Roman" w:hAnsi="Times New Roman"/>
          <w:sz w:val="28"/>
          <w:szCs w:val="28"/>
        </w:rPr>
      </w:pPr>
    </w:p>
    <w:p>
      <w:pPr>
        <w:adjustRightInd/>
        <w:pStyle w:val="a1"/>
        <w:ind w:firstLine="709"/>
        <w:autoSpaceDE w:val="off"/>
        <w:autoSpaceDN w:val="off"/>
        <w:widowControl w:val="off"/>
        <w:jc w:val="center"/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bCs/>
          <w:iCs/>
          <w:sz w:val="28"/>
        </w:rPr>
        <w:t>БАСКЕТБОЛ</w:t>
      </w:r>
    </w:p>
    <w:p>
      <w:pPr>
        <w:adjustRightInd/>
        <w:pStyle w:val="a1"/>
        <w:ind w:firstLine="709"/>
        <w:autoSpaceDE w:val="off"/>
        <w:autoSpaceDN w:val="off"/>
        <w:widowControl w:val="off"/>
        <w:jc w:val="both"/>
        <w:spacing w:after="0"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</w:t>
      </w:r>
      <w:r>
        <w:rPr>
          <w:rFonts w:ascii="Times New Roman" w:hAnsi="Times New Roman"/>
          <w:sz w:val="28"/>
          <w:szCs w:val="28"/>
          <w:spacing w:val="1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  <w:spacing w:val="-1"/>
        </w:rPr>
        <w:t>к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  <w:spacing w:val="61"/>
        </w:rPr>
        <w:t xml:space="preserve"> </w:t>
      </w:r>
      <w:r>
        <w:rPr>
          <w:rFonts w:ascii="Times New Roman" w:hAnsi="Times New Roman"/>
          <w:sz w:val="28"/>
          <w:szCs w:val="28"/>
          <w:spacing w:val="-1"/>
        </w:rPr>
        <w:t>к</w:t>
      </w:r>
      <w:r>
        <w:rPr>
          <w:rFonts w:ascii="Times New Roman" w:hAnsi="Times New Roman"/>
          <w:sz w:val="28"/>
          <w:szCs w:val="28"/>
          <w:spacing w:val="1"/>
        </w:rPr>
        <w:t>а</w:t>
      </w:r>
      <w:r>
        <w:rPr>
          <w:rFonts w:ascii="Times New Roman" w:hAnsi="Times New Roman"/>
          <w:sz w:val="28"/>
          <w:szCs w:val="28"/>
          <w:spacing w:val="-1"/>
        </w:rPr>
        <w:t>ч</w:t>
      </w:r>
      <w:r>
        <w:rPr>
          <w:rFonts w:ascii="Times New Roman" w:hAnsi="Times New Roman"/>
          <w:sz w:val="28"/>
          <w:szCs w:val="28"/>
          <w:spacing w:val="1"/>
        </w:rPr>
        <w:t>е</w:t>
      </w:r>
      <w:r>
        <w:rPr>
          <w:rFonts w:ascii="Times New Roman" w:hAnsi="Times New Roman"/>
          <w:sz w:val="28"/>
          <w:szCs w:val="28"/>
          <w:spacing w:val="6"/>
        </w:rPr>
        <w:t>с</w:t>
      </w:r>
      <w:r>
        <w:rPr>
          <w:rFonts w:ascii="Times New Roman" w:hAnsi="Times New Roman"/>
          <w:sz w:val="28"/>
          <w:szCs w:val="28"/>
          <w:spacing w:val="-2"/>
        </w:rPr>
        <w:t>тв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  <w:spacing w:val="64"/>
        </w:rPr>
        <w:t xml:space="preserve"> </w:t>
      </w:r>
      <w:r>
        <w:rPr>
          <w:rFonts w:ascii="Times New Roman" w:hAnsi="Times New Roman"/>
          <w:sz w:val="28"/>
          <w:szCs w:val="28"/>
          <w:spacing w:val="-2"/>
        </w:rPr>
        <w:t>в</w:t>
      </w:r>
      <w:r>
        <w:rPr>
          <w:rFonts w:ascii="Times New Roman" w:hAnsi="Times New Roman"/>
          <w:sz w:val="28"/>
          <w:szCs w:val="28"/>
        </w:rPr>
        <w:t>ып</w:t>
      </w:r>
      <w:r>
        <w:rPr>
          <w:rFonts w:ascii="Times New Roman" w:hAnsi="Times New Roman"/>
          <w:sz w:val="28"/>
          <w:szCs w:val="28"/>
          <w:spacing w:val="4"/>
        </w:rPr>
        <w:t>о</w:t>
      </w:r>
      <w:r>
        <w:rPr>
          <w:rFonts w:ascii="Times New Roman" w:hAnsi="Times New Roman"/>
          <w:sz w:val="28"/>
          <w:szCs w:val="28"/>
        </w:rPr>
        <w:t>лн</w:t>
      </w:r>
      <w:r>
        <w:rPr>
          <w:rFonts w:ascii="Times New Roman" w:hAnsi="Times New Roman"/>
          <w:sz w:val="28"/>
          <w:szCs w:val="28"/>
          <w:spacing w:val="1"/>
        </w:rPr>
        <w:t>е</w:t>
      </w:r>
      <w:r>
        <w:rPr>
          <w:rFonts w:ascii="Times New Roman" w:hAnsi="Times New Roman"/>
          <w:sz w:val="28"/>
          <w:szCs w:val="28"/>
        </w:rPr>
        <w:t>ния</w:t>
      </w:r>
      <w:r>
        <w:rPr>
          <w:rFonts w:ascii="Times New Roman" w:hAnsi="Times New Roman"/>
          <w:sz w:val="28"/>
          <w:szCs w:val="28"/>
          <w:spacing w:val="55"/>
        </w:rPr>
        <w:t xml:space="preserve"> </w:t>
      </w:r>
      <w:r>
        <w:rPr>
          <w:rFonts w:ascii="Times New Roman" w:hAnsi="Times New Roman"/>
          <w:sz w:val="28"/>
          <w:szCs w:val="28"/>
          <w:spacing w:val="4"/>
        </w:rPr>
        <w:t>п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  <w:spacing w:val="1"/>
        </w:rPr>
        <w:t>а</w:t>
      </w:r>
      <w:r>
        <w:rPr>
          <w:rFonts w:ascii="Times New Roman" w:hAnsi="Times New Roman"/>
          <w:sz w:val="28"/>
          <w:szCs w:val="28"/>
          <w:spacing w:val="-1"/>
        </w:rPr>
        <w:t>к</w:t>
      </w:r>
      <w:r>
        <w:rPr>
          <w:rFonts w:ascii="Times New Roman" w:hAnsi="Times New Roman"/>
          <w:sz w:val="28"/>
          <w:szCs w:val="28"/>
          <w:spacing w:val="-2"/>
        </w:rPr>
        <w:t>т</w:t>
      </w:r>
      <w:r>
        <w:rPr>
          <w:rFonts w:ascii="Times New Roman" w:hAnsi="Times New Roman"/>
          <w:sz w:val="28"/>
          <w:szCs w:val="28"/>
          <w:spacing w:val="4"/>
        </w:rPr>
        <w:t>и</w:t>
      </w:r>
      <w:r>
        <w:rPr>
          <w:rFonts w:ascii="Times New Roman" w:hAnsi="Times New Roman"/>
          <w:sz w:val="28"/>
          <w:szCs w:val="28"/>
          <w:spacing w:val="-1"/>
        </w:rPr>
        <w:t>ч</w:t>
      </w:r>
      <w:r>
        <w:rPr>
          <w:rFonts w:ascii="Times New Roman" w:hAnsi="Times New Roman"/>
          <w:sz w:val="28"/>
          <w:szCs w:val="28"/>
          <w:spacing w:val="6"/>
        </w:rPr>
        <w:t>е</w:t>
      </w:r>
      <w:r>
        <w:rPr>
          <w:rFonts w:ascii="Times New Roman" w:hAnsi="Times New Roman"/>
          <w:sz w:val="28"/>
          <w:szCs w:val="28"/>
          <w:spacing w:val="1"/>
        </w:rPr>
        <w:t>с</w:t>
      </w:r>
      <w:r>
        <w:rPr>
          <w:rFonts w:ascii="Times New Roman" w:hAnsi="Times New Roman"/>
          <w:sz w:val="28"/>
          <w:szCs w:val="28"/>
          <w:spacing w:val="-1"/>
        </w:rPr>
        <w:t>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  <w:spacing w:val="1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  <w:spacing w:val="52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  <w:spacing w:val="1"/>
        </w:rPr>
        <w:t>а</w:t>
      </w:r>
      <w:r>
        <w:rPr>
          <w:rFonts w:ascii="Times New Roman" w:hAnsi="Times New Roman"/>
          <w:sz w:val="28"/>
          <w:szCs w:val="28"/>
          <w:spacing w:val="2"/>
        </w:rPr>
        <w:t>д</w:t>
      </w:r>
      <w:r>
        <w:rPr>
          <w:rFonts w:ascii="Times New Roman" w:hAnsi="Times New Roman"/>
          <w:sz w:val="28"/>
          <w:szCs w:val="28"/>
          <w:spacing w:val="1"/>
        </w:rPr>
        <w:t>а</w:t>
      </w:r>
      <w:r>
        <w:rPr>
          <w:rFonts w:ascii="Times New Roman" w:hAnsi="Times New Roman"/>
          <w:sz w:val="28"/>
          <w:szCs w:val="28"/>
        </w:rPr>
        <w:t>ния</w:t>
      </w:r>
      <w:r>
        <w:rPr>
          <w:rFonts w:ascii="Times New Roman" w:hAnsi="Times New Roman"/>
          <w:sz w:val="28"/>
          <w:szCs w:val="28"/>
          <w:spacing w:val="61"/>
        </w:rPr>
        <w:t xml:space="preserve"> </w:t>
      </w:r>
      <w:r>
        <w:rPr>
          <w:rFonts w:ascii="Times New Roman" w:hAnsi="Times New Roman"/>
          <w:sz w:val="28"/>
          <w:szCs w:val="28"/>
          <w:spacing w:val="1"/>
        </w:rPr>
        <w:t>с</w:t>
      </w:r>
      <w:r>
        <w:rPr>
          <w:rFonts w:ascii="Times New Roman" w:hAnsi="Times New Roman"/>
          <w:sz w:val="28"/>
          <w:szCs w:val="28"/>
          <w:spacing w:val="4"/>
        </w:rPr>
        <w:t>к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  <w:spacing w:val="1"/>
        </w:rPr>
        <w:t>а</w:t>
      </w:r>
      <w:r>
        <w:rPr>
          <w:rFonts w:ascii="Times New Roman" w:hAnsi="Times New Roman"/>
          <w:sz w:val="28"/>
          <w:szCs w:val="28"/>
          <w:spacing w:val="2"/>
        </w:rPr>
        <w:t>д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  <w:spacing w:val="-2"/>
        </w:rPr>
        <w:t>в</w:t>
      </w:r>
      <w:r>
        <w:rPr>
          <w:rFonts w:ascii="Times New Roman" w:hAnsi="Times New Roman"/>
          <w:sz w:val="28"/>
          <w:szCs w:val="28"/>
          <w:spacing w:val="1"/>
        </w:rPr>
        <w:t>ае</w:t>
      </w:r>
      <w:r>
        <w:rPr>
          <w:rFonts w:ascii="Times New Roman" w:hAnsi="Times New Roman"/>
          <w:sz w:val="28"/>
          <w:szCs w:val="28"/>
          <w:spacing w:val="-2"/>
        </w:rPr>
        <w:t>т</w:t>
      </w:r>
      <w:r>
        <w:rPr>
          <w:rFonts w:ascii="Times New Roman" w:hAnsi="Times New Roman"/>
          <w:sz w:val="28"/>
          <w:szCs w:val="28"/>
          <w:spacing w:val="1"/>
        </w:rPr>
        <w:t>с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  <w:spacing w:val="54"/>
        </w:rPr>
        <w:t xml:space="preserve"> </w:t>
      </w:r>
      <w:r>
        <w:rPr>
          <w:rFonts w:ascii="Times New Roman" w:hAnsi="Times New Roman"/>
          <w:sz w:val="28"/>
          <w:szCs w:val="28"/>
          <w:spacing w:val="4"/>
        </w:rPr>
        <w:t>и</w:t>
      </w:r>
      <w:r>
        <w:rPr>
          <w:rFonts w:ascii="Times New Roman" w:hAnsi="Times New Roman"/>
          <w:sz w:val="28"/>
          <w:szCs w:val="28"/>
        </w:rPr>
        <w:t xml:space="preserve">з </w:t>
      </w:r>
      <w:r>
        <w:rPr>
          <w:rFonts w:ascii="Times New Roman" w:hAnsi="Times New Roman"/>
          <w:sz w:val="28"/>
          <w:szCs w:val="28"/>
          <w:spacing w:val="-2"/>
        </w:rPr>
        <w:t>в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  <w:spacing w:val="1"/>
        </w:rPr>
        <w:t>еме</w:t>
      </w:r>
      <w:r>
        <w:rPr>
          <w:rFonts w:ascii="Times New Roman" w:hAnsi="Times New Roman"/>
          <w:sz w:val="28"/>
          <w:szCs w:val="28"/>
        </w:rPr>
        <w:t>ни, з</w:t>
      </w:r>
      <w:r>
        <w:rPr>
          <w:rFonts w:ascii="Times New Roman" w:hAnsi="Times New Roman"/>
          <w:sz w:val="28"/>
          <w:szCs w:val="28"/>
          <w:spacing w:val="1"/>
        </w:rPr>
        <w:t>а</w:t>
      </w:r>
      <w:r>
        <w:rPr>
          <w:rFonts w:ascii="Times New Roman" w:hAnsi="Times New Roman"/>
          <w:sz w:val="28"/>
          <w:szCs w:val="28"/>
          <w:spacing w:val="-2"/>
        </w:rPr>
        <w:t>т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  <w:spacing w:val="1"/>
        </w:rPr>
        <w:t>а</w:t>
      </w:r>
      <w:r>
        <w:rPr>
          <w:rFonts w:ascii="Times New Roman" w:hAnsi="Times New Roman"/>
          <w:sz w:val="28"/>
          <w:szCs w:val="28"/>
          <w:spacing w:val="-1"/>
        </w:rPr>
        <w:t>ч</w:t>
      </w:r>
      <w:r>
        <w:rPr>
          <w:rFonts w:ascii="Times New Roman" w:hAnsi="Times New Roman"/>
          <w:sz w:val="28"/>
          <w:szCs w:val="28"/>
          <w:spacing w:val="1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  <w:spacing w:val="4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  <w:spacing w:val="1"/>
        </w:rPr>
        <w:t>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  <w:spacing w:val="-5"/>
        </w:rPr>
        <w:t>у</w:t>
      </w:r>
      <w:r>
        <w:rPr>
          <w:rFonts w:ascii="Times New Roman" w:hAnsi="Times New Roman"/>
          <w:sz w:val="28"/>
          <w:szCs w:val="28"/>
          <w:spacing w:val="-1"/>
        </w:rPr>
        <w:t>ч</w:t>
      </w:r>
      <w:r>
        <w:rPr>
          <w:rFonts w:ascii="Times New Roman" w:hAnsi="Times New Roman"/>
          <w:sz w:val="28"/>
          <w:szCs w:val="28"/>
          <w:spacing w:val="1"/>
        </w:rPr>
        <w:t>ас</w:t>
      </w:r>
      <w:r>
        <w:rPr>
          <w:rFonts w:ascii="Times New Roman" w:hAnsi="Times New Roman"/>
          <w:sz w:val="28"/>
          <w:szCs w:val="28"/>
          <w:spacing w:val="3"/>
        </w:rPr>
        <w:t>т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  <w:spacing w:val="-1"/>
        </w:rPr>
        <w:t>к</w:t>
      </w:r>
      <w:r>
        <w:rPr>
          <w:rFonts w:ascii="Times New Roman" w:hAnsi="Times New Roman"/>
          <w:sz w:val="28"/>
          <w:szCs w:val="28"/>
        </w:rPr>
        <w:t>ом оли</w:t>
      </w:r>
      <w:r>
        <w:rPr>
          <w:rFonts w:ascii="Times New Roman" w:hAnsi="Times New Roman"/>
          <w:sz w:val="28"/>
          <w:szCs w:val="28"/>
          <w:spacing w:val="1"/>
        </w:rPr>
        <w:t>м</w:t>
      </w:r>
      <w:r>
        <w:rPr>
          <w:rFonts w:ascii="Times New Roman" w:hAnsi="Times New Roman"/>
          <w:sz w:val="28"/>
          <w:szCs w:val="28"/>
        </w:rPr>
        <w:t>пи</w:t>
      </w:r>
      <w:r>
        <w:rPr>
          <w:rFonts w:ascii="Times New Roman" w:hAnsi="Times New Roman"/>
          <w:sz w:val="28"/>
          <w:szCs w:val="28"/>
          <w:spacing w:val="1"/>
        </w:rPr>
        <w:t>а</w:t>
      </w:r>
      <w:r>
        <w:rPr>
          <w:rFonts w:ascii="Times New Roman" w:hAnsi="Times New Roman"/>
          <w:sz w:val="28"/>
          <w:szCs w:val="28"/>
          <w:spacing w:val="2"/>
        </w:rPr>
        <w:t>д</w:t>
      </w:r>
      <w:r>
        <w:rPr>
          <w:rFonts w:ascii="Times New Roman" w:hAnsi="Times New Roman"/>
          <w:sz w:val="28"/>
          <w:szCs w:val="28"/>
        </w:rPr>
        <w:t xml:space="preserve">ы на </w:t>
      </w:r>
      <w:r>
        <w:rPr>
          <w:rFonts w:ascii="Times New Roman" w:hAnsi="Times New Roman"/>
          <w:sz w:val="28"/>
          <w:szCs w:val="28"/>
          <w:spacing w:val="-2"/>
        </w:rPr>
        <w:t>в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  <w:spacing w:val="4"/>
        </w:rPr>
        <w:t>п</w:t>
      </w:r>
      <w:r>
        <w:rPr>
          <w:rFonts w:ascii="Times New Roman" w:hAnsi="Times New Roman"/>
          <w:sz w:val="28"/>
          <w:szCs w:val="28"/>
        </w:rPr>
        <w:t>олн</w:t>
      </w:r>
      <w:r>
        <w:rPr>
          <w:rFonts w:ascii="Times New Roman" w:hAnsi="Times New Roman"/>
          <w:sz w:val="28"/>
          <w:szCs w:val="28"/>
          <w:spacing w:val="1"/>
        </w:rPr>
        <w:t>е</w:t>
      </w:r>
      <w:r>
        <w:rPr>
          <w:rFonts w:ascii="Times New Roman" w:hAnsi="Times New Roman"/>
          <w:sz w:val="28"/>
          <w:szCs w:val="28"/>
        </w:rPr>
        <w:t xml:space="preserve">ние </w:t>
      </w:r>
      <w:r>
        <w:rPr>
          <w:rFonts w:ascii="Times New Roman" w:hAnsi="Times New Roman"/>
          <w:sz w:val="28"/>
          <w:szCs w:val="28"/>
          <w:spacing w:val="-2"/>
        </w:rPr>
        <w:t>в</w:t>
      </w:r>
      <w:r>
        <w:rPr>
          <w:rFonts w:ascii="Times New Roman" w:hAnsi="Times New Roman"/>
          <w:sz w:val="28"/>
          <w:szCs w:val="28"/>
          <w:spacing w:val="1"/>
        </w:rPr>
        <w:t>с</w:t>
      </w:r>
      <w:r>
        <w:rPr>
          <w:rFonts w:ascii="Times New Roman" w:hAnsi="Times New Roman"/>
          <w:sz w:val="28"/>
          <w:szCs w:val="28"/>
          <w:spacing w:val="12"/>
        </w:rPr>
        <w:t>е</w:t>
      </w:r>
      <w:r>
        <w:rPr>
          <w:rFonts w:ascii="Times New Roman" w:hAnsi="Times New Roman"/>
          <w:sz w:val="28"/>
          <w:szCs w:val="28"/>
          <w:spacing w:val="1"/>
        </w:rPr>
        <w:t>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  <w:spacing w:val="-1"/>
        </w:rPr>
        <w:t>к</w:t>
      </w:r>
      <w:r>
        <w:rPr>
          <w:rFonts w:ascii="Times New Roman" w:hAnsi="Times New Roman"/>
          <w:sz w:val="28"/>
          <w:szCs w:val="28"/>
        </w:rPr>
        <w:t>он</w:t>
      </w:r>
      <w:r>
        <w:rPr>
          <w:rFonts w:ascii="Times New Roman" w:hAnsi="Times New Roman"/>
          <w:sz w:val="28"/>
          <w:szCs w:val="28"/>
          <w:spacing w:val="3"/>
        </w:rPr>
        <w:t>к</w:t>
      </w:r>
      <w:r>
        <w:rPr>
          <w:rFonts w:ascii="Times New Roman" w:hAnsi="Times New Roman"/>
          <w:sz w:val="28"/>
          <w:szCs w:val="28"/>
          <w:spacing w:val="-5"/>
        </w:rPr>
        <w:t>у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  <w:spacing w:val="1"/>
        </w:rPr>
        <w:t>с</w:t>
      </w:r>
      <w:r>
        <w:rPr>
          <w:rFonts w:ascii="Times New Roman" w:hAnsi="Times New Roman"/>
          <w:sz w:val="28"/>
          <w:szCs w:val="28"/>
          <w:spacing w:val="4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  <w:spacing w:val="1"/>
        </w:rPr>
        <w:t>г</w:t>
      </w:r>
      <w:r>
        <w:rPr>
          <w:rFonts w:ascii="Times New Roman" w:hAnsi="Times New Roman"/>
          <w:sz w:val="28"/>
          <w:szCs w:val="28"/>
        </w:rPr>
        <w:t>о и</w:t>
      </w:r>
      <w:r>
        <w:rPr>
          <w:rFonts w:ascii="Times New Roman" w:hAnsi="Times New Roman"/>
          <w:sz w:val="28"/>
          <w:szCs w:val="28"/>
          <w:spacing w:val="1"/>
        </w:rPr>
        <w:t>с</w:t>
      </w:r>
      <w:r>
        <w:rPr>
          <w:rFonts w:ascii="Times New Roman" w:hAnsi="Times New Roman"/>
          <w:sz w:val="28"/>
          <w:szCs w:val="28"/>
          <w:spacing w:val="4"/>
        </w:rPr>
        <w:t>п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  <w:spacing w:val="-2"/>
        </w:rPr>
        <w:t>т</w:t>
      </w:r>
      <w:r>
        <w:rPr>
          <w:rFonts w:ascii="Times New Roman" w:hAnsi="Times New Roman"/>
          <w:sz w:val="28"/>
          <w:szCs w:val="28"/>
          <w:spacing w:val="1"/>
        </w:rPr>
        <w:t>а</w:t>
      </w:r>
      <w:r>
        <w:rPr>
          <w:rFonts w:ascii="Times New Roman" w:hAnsi="Times New Roman"/>
          <w:sz w:val="28"/>
          <w:szCs w:val="28"/>
        </w:rPr>
        <w:t xml:space="preserve">ния и </w:t>
      </w:r>
      <w:r>
        <w:rPr>
          <w:rFonts w:ascii="Times New Roman" w:hAnsi="Times New Roman"/>
          <w:sz w:val="28"/>
          <w:szCs w:val="28"/>
          <w:spacing w:val="6"/>
        </w:rPr>
        <w:t>ш</w:t>
      </w:r>
      <w:r>
        <w:rPr>
          <w:rFonts w:ascii="Times New Roman" w:hAnsi="Times New Roman"/>
          <w:sz w:val="28"/>
          <w:szCs w:val="28"/>
          <w:spacing w:val="-2"/>
        </w:rPr>
        <w:t>т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  <w:spacing w:val="1"/>
        </w:rPr>
        <w:t>а</w:t>
      </w:r>
      <w:r>
        <w:rPr>
          <w:rFonts w:ascii="Times New Roman" w:hAnsi="Times New Roman"/>
          <w:sz w:val="28"/>
          <w:szCs w:val="28"/>
          <w:spacing w:val="2"/>
        </w:rPr>
        <w:t>ф</w:t>
      </w:r>
      <w:r>
        <w:rPr>
          <w:rFonts w:ascii="Times New Roman" w:hAnsi="Times New Roman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  <w:spacing w:val="1"/>
        </w:rPr>
        <w:t>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  <w:spacing w:val="-2"/>
        </w:rPr>
        <w:t>в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  <w:spacing w:val="1"/>
        </w:rPr>
        <w:t>еме</w:t>
      </w:r>
      <w:r>
        <w:rPr>
          <w:rFonts w:ascii="Times New Roman" w:hAnsi="Times New Roman"/>
          <w:sz w:val="28"/>
          <w:szCs w:val="28"/>
        </w:rPr>
        <w:t xml:space="preserve">ни </w:t>
      </w:r>
      <w:r>
        <w:rPr>
          <w:rFonts w:ascii="Times New Roman" w:hAnsi="Times New Roman"/>
          <w:sz w:val="28"/>
          <w:szCs w:val="28"/>
          <w:spacing w:val="-1"/>
        </w:rPr>
        <w:t>(</w:t>
      </w:r>
      <w:r>
        <w:rPr>
          <w:rFonts w:ascii="Times New Roman" w:hAnsi="Times New Roman"/>
          <w:sz w:val="28"/>
          <w:szCs w:val="28"/>
        </w:rPr>
        <w:t>за н</w:t>
      </w:r>
      <w:r>
        <w:rPr>
          <w:rFonts w:ascii="Times New Roman" w:hAnsi="Times New Roman"/>
          <w:sz w:val="28"/>
          <w:szCs w:val="28"/>
          <w:spacing w:val="1"/>
        </w:rPr>
        <w:t>а</w:t>
      </w:r>
      <w:r>
        <w:rPr>
          <w:rFonts w:ascii="Times New Roman" w:hAnsi="Times New Roman"/>
          <w:sz w:val="28"/>
          <w:szCs w:val="28"/>
          <w:spacing w:val="4"/>
        </w:rPr>
        <w:t>р</w:t>
      </w:r>
      <w:r>
        <w:rPr>
          <w:rFonts w:ascii="Times New Roman" w:hAnsi="Times New Roman"/>
          <w:sz w:val="28"/>
          <w:szCs w:val="28"/>
          <w:spacing w:val="-5"/>
        </w:rPr>
        <w:t>у</w:t>
      </w:r>
      <w:r>
        <w:rPr>
          <w:rFonts w:ascii="Times New Roman" w:hAnsi="Times New Roman"/>
          <w:sz w:val="28"/>
          <w:szCs w:val="28"/>
          <w:spacing w:val="1"/>
        </w:rPr>
        <w:t>ше</w:t>
      </w:r>
      <w:r>
        <w:rPr>
          <w:rFonts w:ascii="Times New Roman" w:hAnsi="Times New Roman"/>
          <w:sz w:val="28"/>
          <w:szCs w:val="28"/>
        </w:rPr>
        <w:t xml:space="preserve">ния </w:t>
      </w:r>
      <w:r>
        <w:rPr>
          <w:rFonts w:ascii="Times New Roman" w:hAnsi="Times New Roman"/>
          <w:sz w:val="28"/>
          <w:szCs w:val="28"/>
          <w:spacing w:val="-2"/>
        </w:rPr>
        <w:t>т</w:t>
      </w:r>
      <w:r>
        <w:rPr>
          <w:rFonts w:ascii="Times New Roman" w:hAnsi="Times New Roman"/>
          <w:sz w:val="28"/>
          <w:szCs w:val="28"/>
          <w:spacing w:val="6"/>
        </w:rPr>
        <w:t>е</w:t>
      </w:r>
      <w:r>
        <w:rPr>
          <w:rFonts w:ascii="Times New Roman" w:hAnsi="Times New Roman"/>
          <w:sz w:val="28"/>
          <w:szCs w:val="28"/>
          <w:spacing w:val="-5"/>
        </w:rPr>
        <w:t>х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  <w:spacing w:val="4"/>
        </w:rPr>
        <w:t>и</w:t>
      </w:r>
      <w:r>
        <w:rPr>
          <w:rFonts w:ascii="Times New Roman" w:hAnsi="Times New Roman"/>
          <w:sz w:val="28"/>
          <w:szCs w:val="28"/>
          <w:spacing w:val="-1"/>
        </w:rPr>
        <w:t>к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  <w:spacing w:val="-2"/>
        </w:rPr>
        <w:t>в</w:t>
      </w:r>
      <w:r>
        <w:rPr>
          <w:rFonts w:ascii="Times New Roman" w:hAnsi="Times New Roman"/>
          <w:sz w:val="28"/>
          <w:szCs w:val="28"/>
        </w:rPr>
        <w:t>ыполн</w:t>
      </w:r>
      <w:r>
        <w:rPr>
          <w:rFonts w:ascii="Times New Roman" w:hAnsi="Times New Roman"/>
          <w:sz w:val="28"/>
          <w:szCs w:val="28"/>
          <w:spacing w:val="6"/>
        </w:rPr>
        <w:t>е</w:t>
      </w:r>
      <w:r>
        <w:rPr>
          <w:rFonts w:ascii="Times New Roman" w:hAnsi="Times New Roman"/>
          <w:sz w:val="28"/>
          <w:szCs w:val="28"/>
        </w:rPr>
        <w:t>ния</w:t>
      </w:r>
      <w:r>
        <w:rPr>
          <w:rFonts w:ascii="Times New Roman" w:hAnsi="Times New Roman"/>
          <w:sz w:val="28"/>
          <w:szCs w:val="28"/>
          <w:spacing w:val="16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  <w:spacing w:val="-2"/>
        </w:rPr>
        <w:t>т</w:t>
      </w:r>
      <w:r>
        <w:rPr>
          <w:rFonts w:ascii="Times New Roman" w:hAnsi="Times New Roman"/>
          <w:sz w:val="28"/>
          <w:szCs w:val="28"/>
          <w:spacing w:val="2"/>
        </w:rPr>
        <w:t>д</w:t>
      </w:r>
      <w:r>
        <w:rPr>
          <w:rFonts w:ascii="Times New Roman" w:hAnsi="Times New Roman"/>
          <w:sz w:val="28"/>
          <w:szCs w:val="28"/>
          <w:spacing w:val="1"/>
        </w:rPr>
        <w:t>е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  <w:spacing w:val="-2"/>
        </w:rPr>
        <w:t>ь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  <w:spacing w:val="4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  <w:spacing w:val="13"/>
        </w:rPr>
        <w:t xml:space="preserve"> </w:t>
      </w:r>
      <w:r>
        <w:rPr>
          <w:rFonts w:ascii="Times New Roman" w:hAnsi="Times New Roman"/>
          <w:sz w:val="28"/>
          <w:szCs w:val="28"/>
          <w:spacing w:val="4"/>
        </w:rPr>
        <w:t>п</w:t>
      </w:r>
      <w:r>
        <w:rPr>
          <w:rFonts w:ascii="Times New Roman" w:hAnsi="Times New Roman"/>
          <w:sz w:val="28"/>
          <w:szCs w:val="28"/>
        </w:rPr>
        <w:t>ри</w:t>
      </w:r>
      <w:r>
        <w:rPr>
          <w:rFonts w:ascii="Times New Roman" w:hAnsi="Times New Roman"/>
          <w:sz w:val="28"/>
          <w:szCs w:val="28"/>
          <w:spacing w:val="1"/>
        </w:rPr>
        <w:t>ем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  <w:spacing w:val="3"/>
        </w:rPr>
        <w:t>в</w:t>
      </w:r>
      <w:r>
        <w:rPr>
          <w:rFonts w:ascii="Times New Roman" w:hAnsi="Times New Roman"/>
          <w:sz w:val="28"/>
          <w:szCs w:val="28"/>
          <w:spacing w:val="-1"/>
        </w:rPr>
        <w:t xml:space="preserve">). </w:t>
      </w:r>
      <w:r>
        <w:rPr>
          <w:rFonts w:ascii="Times New Roman" w:hAnsi="Times New Roman"/>
          <w:bCs/>
          <w:sz w:val="28"/>
          <w:szCs w:val="28"/>
        </w:rPr>
        <w:t>Результаты всех участников ранжируются по возрастающей: лучшее показанное время – 1 место, худшее – последнее. «Зачетные» баллы рассчитываются по формуле, представленной в регламенте.</w:t>
      </w:r>
    </w:p>
    <w:p>
      <w:pPr>
        <w:adjustRightInd/>
        <w:pStyle w:val="a1"/>
        <w:autoSpaceDE w:val="off"/>
        <w:autoSpaceDN w:val="off"/>
        <w:widowControl w:val="off"/>
        <w:jc w:val="center"/>
        <w:tabs>
          <w:tab w:val="left" w:pos="1440"/>
          <w:tab w:val="left" w:pos="1800"/>
          <w:tab w:val="left" w:pos="3280"/>
          <w:tab w:val="left" w:pos="3660"/>
          <w:tab w:val="left" w:pos="4800"/>
          <w:tab w:val="left" w:pos="5220"/>
          <w:tab w:val="left" w:pos="5600"/>
          <w:tab w:val="left" w:pos="6020"/>
          <w:tab w:val="left" w:pos="6420"/>
          <w:tab w:val="left" w:pos="6960"/>
          <w:tab w:val="left" w:pos="7100"/>
          <w:tab w:val="left" w:pos="7820"/>
          <w:tab w:val="left" w:pos="8480"/>
          <w:tab w:val="left" w:pos="8820"/>
        </w:tabs>
        <w:spacing w:after="0" w:before="3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</w:rPr>
        <w:t>7-8 классы (</w:t>
      </w:r>
      <w:r>
        <w:rPr>
          <w:rFonts w:ascii="Times New Roman" w:hAnsi="Times New Roman"/>
          <w:b/>
          <w:bCs/>
          <w:sz w:val="28"/>
          <w:szCs w:val="28"/>
        </w:rPr>
        <w:t>юноши, девушки)</w:t>
      </w:r>
    </w:p>
    <w:p>
      <w:pPr>
        <w:adjustRightInd/>
        <w:pStyle w:val="a1"/>
        <w:ind w:firstLine="709"/>
        <w:autoSpaceDE w:val="off"/>
        <w:autoSpaceDN w:val="off"/>
        <w:widowControl w:val="off"/>
        <w:jc w:val="both"/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Фиксируется время преодоления дистанции и точность броска. Остановка секундомера осуществляется в момент касания мячом площадки после броска в корзину после двух шагов из-под щита. В случае непопадания в корзину после двух шагов участник имеет право выполнить две дополнительные попытки. Если участник уходит с площадки, не выполнив дополнительные попытки, то к его времени выполнения задания прибавляется по 10 сек. за каждый не совершенный бросок. Если участник из 3 бросков, совершенных из-под щита, не попал ни разу в кольцо, он наказывается штрафом – 5 секунд. Если участник не попал штрафной бросок, к его времени прибавляется 5 сек. За каждое нарушение правил в технике ведения мяча (пробежка, пронос мяча, двойное ведение, неправильная смена рук, касание фишек-ориентиров) участнику к его фактическому времени прибавляется за каждое нарушение по 1 секунде. За необбегание центрального круга добавляется 15 сек. штрафного времени, за смену направления движения - 10 секунд. Касание центрального круга мячом или любой другой частью тела - за каждое касание по 2 сек. За необбегание фишки и перемещение неуказанным способом добавляется по 5 штрафных секунды за каждое несовершенное оббегание. </w:t>
      </w:r>
    </w:p>
    <w:p>
      <w:pPr>
        <w:pStyle w:val="a1"/>
        <w:ind w:firstLine="709"/>
        <w:widowControl w:val="off"/>
        <w:jc w:val="both"/>
        <w:spacing w:after="0" w:line="360" w:lineRule="auto"/>
        <w:rPr>
          <w:rFonts w:ascii="Times New Roman" w:hAnsi="Times New Roman"/>
          <w:sz w:val="28"/>
          <w:szCs w:val="28"/>
          <w:u w:val="single" w:color="auto"/>
        </w:rPr>
      </w:pPr>
      <w:r>
        <w:rPr>
          <w:rFonts w:ascii="Times New Roman" w:hAnsi="Times New Roman"/>
          <w:sz w:val="28"/>
          <w:szCs w:val="28"/>
          <w:u w:val="single" w:color="auto"/>
        </w:rPr>
        <w:t>Программа испытаний.</w:t>
      </w:r>
    </w:p>
    <w:p>
      <w:pPr>
        <w:adjustRightInd/>
        <w:pStyle w:val="a1"/>
        <w:ind w:firstLine="709"/>
        <w:autoSpaceDE w:val="off"/>
        <w:autoSpaceDN w:val="off"/>
        <w:widowControl w:val="off"/>
        <w:jc w:val="both"/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Участник находится на середине лицевой линии площадки лицом к фишке №1, мяч находится впереди участника на площадке. По сигналу берет мяч №1 выполняя ведение движется к фишке №1 и обводит ее с левой стороны, дальше ведет мяч к фишке № 2 и обводит ее с правой стороны, далее ведет мяч к фишке №3 и обводит ее с левой стороны. Далее ведет мяч к центральному кругу и выполняет обводку центрального круга с правой стороны против часовой стрелки. После обводки ведет мяч к штрафной линии и выполняет один штрафной бросок в кольцо, после броска бежит ко 2 мячу и выполняя ведение движется к фишке №4 и обводит ее с правой стороны, дальше ведет мяч к фишке № 5 и обводит ее с левой стороны, далее ведет мяч к фишке №6 и обводит ее с правой стороны. Продолжает движение к центральному кругу и выполняет обводку центрального круга с левой стороны по часовой стрелке. После прохождения круга движется к кольцу и выполняет бросок в корзину после двух шагов из-под щита. </w:t>
      </w:r>
    </w:p>
    <w:p>
      <w:pPr>
        <w:pStyle w:val="a1"/>
        <w:widowControl w:val="off"/>
        <w:rPr/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688960" allowOverlap="1" hidden="0">
                <wp:simplePos x="0" y="0"/>
                <wp:positionH relativeFrom="column">
                  <wp:posOffset>0</wp:posOffset>
                </wp:positionH>
                <wp:positionV relativeFrom="paragraph">
                  <wp:posOffset>77470</wp:posOffset>
                </wp:positionV>
                <wp:extent cx="5755005" cy="2026920"/>
                <wp:effectExtent l="4762" t="4762" r="4762" b="4762"/>
                <wp:wrapNone/>
                <wp:docPr id="1055" name="shape1055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5005" cy="202692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solidFill>
                            <a:prstClr val="black"/>
                          </a:solidFill>
                        </a:ln>
                      </wps:spPr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55" style="position:absolute;margin-left:0pt;margin-top:6,1pt;width:453,15pt;height:159,6pt;mso-wrap-style:infront;mso-position-horizontal-relative:column;mso-position-vertical-relative:line;v-text-anchor:middle;z-index:251688960" o:allowincell="t" filled="t" fillcolor="#ffffff" stroked="t" strokecolor="#0" strokeweight="0,75pt"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698176" allowOverlap="1" hidden="0">
                <wp:simplePos x="0" y="0"/>
                <wp:positionH relativeFrom="column">
                  <wp:posOffset>2857500</wp:posOffset>
                </wp:positionH>
                <wp:positionV relativeFrom="paragraph">
                  <wp:posOffset>77470</wp:posOffset>
                </wp:positionV>
                <wp:extent cx="0" cy="2026920"/>
                <wp:effectExtent l="4762" t="4762" r="4762" b="4762"/>
                <wp:wrapNone/>
                <wp:docPr id="1064" name="shape1064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/>
                      </wps:cNvSpPr>
                      <wps:spPr>
                        <a:xfrm>
                          <a:off x="0" y="0"/>
                          <a:ext cx="0" cy="2026920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prstClr val="black"/>
                          </a:solidFill>
                          <a:miter lim="524288"/>
                        </a:ln>
                      </wps:spPr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ne 2" style="position:absolute;margin-left:225pt;margin-top:6,1pt;width:0pt;height:159,6pt;mso-wrap-style:infront;mso-position-horizontal-relative:column;mso-position-vertical-relative:line;v-text-anchor:middle;z-index:251698176" o:allowincell="t" filled="f" fillcolor="#ffffff" stroked="t" strokecolor="#0" strokeweight="0,75pt">
                <v:stroke/>
              </v:line>
            </w:pict>
          </mc:Fallback>
        </mc:AlternateContent>
      </w:r>
    </w:p>
    <w:p>
      <w:pPr>
        <w:pStyle w:val="a1"/>
        <w:widowControl w:val="off"/>
        <w:rPr/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692032" allowOverlap="1" hidden="0">
                <wp:simplePos x="0" y="0"/>
                <wp:positionH relativeFrom="column">
                  <wp:posOffset>4846320</wp:posOffset>
                </wp:positionH>
                <wp:positionV relativeFrom="paragraph">
                  <wp:posOffset>178435</wp:posOffset>
                </wp:positionV>
                <wp:extent cx="868680" cy="253365"/>
                <wp:effectExtent l="4762" t="4762" r="4762" b="4762"/>
                <wp:wrapNone/>
                <wp:docPr id="1058" name="shape1058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/>
                      </wps:cNvSpPr>
                      <wps:spPr>
                        <a:xfrm flipV="1">
                          <a:off x="0" y="0"/>
                          <a:ext cx="868680" cy="253365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prstClr val="black"/>
                          </a:solidFill>
                          <a:miter lim="524288"/>
                        </a:ln>
                      </wps:spPr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ne 2" style="position:absolute;margin-left:381,6pt;margin-top:14,05pt;width:68,4pt;height:19,95pt;mso-wrap-style:infront;mso-position-horizontal-relative:column;mso-position-vertical-relative:line;v-text-anchor:middle;flip:y;z-index:251692032" o:allowincell="t" filled="f" fillcolor="#ffffff" stroked="t" strokecolor="#0" strokeweight="0,75pt">
                <v:stroke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09440" allowOverlap="1" hidden="0">
                <wp:simplePos x="0" y="0"/>
                <wp:positionH relativeFrom="column">
                  <wp:posOffset>342900</wp:posOffset>
                </wp:positionH>
                <wp:positionV relativeFrom="paragraph">
                  <wp:posOffset>178435</wp:posOffset>
                </wp:positionV>
                <wp:extent cx="5196840" cy="1035685"/>
                <wp:effectExtent l="6350" t="6350" r="6350" b="6350"/>
                <wp:wrapNone/>
                <wp:docPr id="1075" name="shape1075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96840" cy="1035685"/>
                        </a:xfrm>
                        <a:custGeom>
                          <a:avLst/>
                          <a:gdLst/>
                          <a:pathLst>
                            <a:path w="8184" h="1631">
                              <a:moveTo>
                                <a:pt x="8184" y="906"/>
                              </a:moveTo>
                              <a:cubicBezTo>
                                <a:pt x="8108" y="802"/>
                                <a:pt x="7861" y="274"/>
                                <a:pt x="7725" y="282"/>
                              </a:cubicBezTo>
                              <a:cubicBezTo>
                                <a:pt x="7589" y="290"/>
                                <a:pt x="7482" y="823"/>
                                <a:pt x="7365" y="957"/>
                              </a:cubicBezTo>
                              <a:cubicBezTo>
                                <a:pt x="7248" y="1091"/>
                                <a:pt x="7136" y="1080"/>
                                <a:pt x="7020" y="1085"/>
                              </a:cubicBezTo>
                              <a:cubicBezTo>
                                <a:pt x="6904" y="1090"/>
                                <a:pt x="6790" y="1108"/>
                                <a:pt x="6668" y="987"/>
                              </a:cubicBezTo>
                              <a:cubicBezTo>
                                <a:pt x="6546" y="866"/>
                                <a:pt x="6439" y="412"/>
                                <a:pt x="6285" y="357"/>
                              </a:cubicBezTo>
                              <a:cubicBezTo>
                                <a:pt x="6131" y="302"/>
                                <a:pt x="6055" y="482"/>
                                <a:pt x="5745" y="657"/>
                              </a:cubicBezTo>
                              <a:cubicBezTo>
                                <a:pt x="5435" y="832"/>
                                <a:pt x="4765" y="1277"/>
                                <a:pt x="4425" y="1407"/>
                              </a:cubicBezTo>
                              <a:cubicBezTo>
                                <a:pt x="4085" y="1537"/>
                                <a:pt x="3881" y="1489"/>
                                <a:pt x="3705" y="1437"/>
                              </a:cubicBezTo>
                              <a:cubicBezTo>
                                <a:pt x="3529" y="1385"/>
                                <a:pt x="3436" y="1218"/>
                                <a:pt x="3368" y="1092"/>
                              </a:cubicBezTo>
                              <a:cubicBezTo>
                                <a:pt x="3300" y="966"/>
                                <a:pt x="3274" y="836"/>
                                <a:pt x="3300" y="680"/>
                              </a:cubicBezTo>
                              <a:cubicBezTo>
                                <a:pt x="3326" y="524"/>
                                <a:pt x="3388" y="267"/>
                                <a:pt x="3525" y="155"/>
                              </a:cubicBezTo>
                              <a:cubicBezTo>
                                <a:pt x="3662" y="43"/>
                                <a:pt x="3959" y="0"/>
                                <a:pt x="4125" y="5"/>
                              </a:cubicBezTo>
                              <a:cubicBezTo>
                                <a:pt x="4291" y="10"/>
                                <a:pt x="4416" y="82"/>
                                <a:pt x="4523" y="185"/>
                              </a:cubicBezTo>
                              <a:cubicBezTo>
                                <a:pt x="4630" y="288"/>
                                <a:pt x="4753" y="445"/>
                                <a:pt x="4770" y="620"/>
                              </a:cubicBezTo>
                              <a:cubicBezTo>
                                <a:pt x="4787" y="795"/>
                                <a:pt x="4805" y="1084"/>
                                <a:pt x="4628" y="1235"/>
                              </a:cubicBezTo>
                              <a:cubicBezTo>
                                <a:pt x="4451" y="1386"/>
                                <a:pt x="4049" y="1631"/>
                                <a:pt x="3705" y="1527"/>
                              </a:cubicBezTo>
                              <a:cubicBezTo>
                                <a:pt x="3361" y="1423"/>
                                <a:pt x="2892" y="804"/>
                                <a:pt x="2565" y="612"/>
                              </a:cubicBezTo>
                              <a:cubicBezTo>
                                <a:pt x="2238" y="420"/>
                                <a:pt x="2168" y="388"/>
                                <a:pt x="1740" y="372"/>
                              </a:cubicBezTo>
                              <a:cubicBezTo>
                                <a:pt x="1312" y="356"/>
                                <a:pt x="362" y="485"/>
                                <a:pt x="0" y="515"/>
                              </a:cubicBez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>
                              <a:alpha val="100000"/>
                            </a:srgbClr>
                          </a:solidFill>
                          <a:prstDash val="dashDot"/>
                          <a:miter lim="524288"/>
                          <a:tailEnd type="triangle" w="med" len="med"/>
                        </a:ln>
                      </wps:spPr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pt;margin-top:14,05pt;width:409,2pt;height:81,55pt;mso-wrap-style:infront;mso-position-horizontal-relative:column;mso-position-vertical-relative:line;v-text-anchor:top;z-index:251709440" coordsize="8184, 1631" o:allowincell="t" path="m8184,906c8108,802,7861,274,7725,282c7589,290,7482,823,7365,957c7248,1091,7136,1080,7020,1085c6904,1090,6790,1108,6668,987c6546,866,6439,412,6285,357c6131,302,6055,482,5745,657c5435,832,4765,1277,4425,1407c4085,1537,3881,1489,3705,1437c3529,1385,3436,1218,3368,1092c3300,966,3274,836,3300,680c3326,524,3388,267,3525,155c3662,43,3959,0,4125,5c4291,10,4416,82,4523,185c4630,288,4753,445,4770,620c4787,795,4805,1084,4628,1235c4451,1386,4049,1631,3705,1527c3361,1423,2892,804,2565,612c2238,420,2168,388,1740,372c1312,356,362,485,0,515e" filled="f" fillcolor="#ffffff" stroked="t" strokecolor="#0" strokeweight="1pt">
                <v:stroke dashstyle="dashDot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691008" allowOverlap="1" hidden="0">
                <wp:simplePos x="0" y="0"/>
                <wp:positionH relativeFrom="column">
                  <wp:posOffset>0</wp:posOffset>
                </wp:positionH>
                <wp:positionV relativeFrom="paragraph">
                  <wp:posOffset>281940</wp:posOffset>
                </wp:positionV>
                <wp:extent cx="868680" cy="144780"/>
                <wp:effectExtent l="4762" t="4762" r="4762" b="4762"/>
                <wp:wrapNone/>
                <wp:docPr id="1057" name="shape1057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/>
                      </wps:cNvSpPr>
                      <wps:spPr>
                        <a:xfrm>
                          <a:off x="0" y="0"/>
                          <a:ext cx="868680" cy="144780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prstClr val="black"/>
                          </a:solidFill>
                          <a:miter lim="524288"/>
                        </a:ln>
                      </wps:spPr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ne 2" style="position:absolute;margin-left:0pt;margin-top:22,2pt;width:68,4pt;height:11,4pt;mso-wrap-style:infront;mso-position-horizontal-relative:column;mso-position-vertical-relative:line;v-text-anchor:middle;z-index:251691008" o:allowincell="t" filled="f" fillcolor="#ffffff" stroked="t" strokecolor="#0" strokeweight="0,75pt">
                <v:stroke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10464" allowOverlap="1" hidden="0">
                <wp:simplePos x="0" y="0"/>
                <wp:positionH relativeFrom="column">
                  <wp:posOffset>253365</wp:posOffset>
                </wp:positionH>
                <wp:positionV relativeFrom="paragraph">
                  <wp:posOffset>281940</wp:posOffset>
                </wp:positionV>
                <wp:extent cx="4572000" cy="894715"/>
                <wp:effectExtent l="6350" t="6350" r="6350" b="6350"/>
                <wp:wrapNone/>
                <wp:docPr id="1076" name="shape1076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0" cy="894715"/>
                        </a:xfrm>
                        <a:custGeom>
                          <a:avLst/>
                          <a:gdLst/>
                          <a:pathLst>
                            <a:path w="7200" h="1409">
                              <a:moveTo>
                                <a:pt x="0" y="1019"/>
                              </a:moveTo>
                              <a:cubicBezTo>
                                <a:pt x="51" y="927"/>
                                <a:pt x="210" y="560"/>
                                <a:pt x="306" y="470"/>
                              </a:cubicBezTo>
                              <a:cubicBezTo>
                                <a:pt x="402" y="380"/>
                                <a:pt x="480" y="384"/>
                                <a:pt x="576" y="478"/>
                              </a:cubicBezTo>
                              <a:cubicBezTo>
                                <a:pt x="672" y="572"/>
                                <a:pt x="710" y="921"/>
                                <a:pt x="884" y="1033"/>
                              </a:cubicBezTo>
                              <a:cubicBezTo>
                                <a:pt x="1058" y="1145"/>
                                <a:pt x="1435" y="1254"/>
                                <a:pt x="1619" y="1153"/>
                              </a:cubicBezTo>
                              <a:cubicBezTo>
                                <a:pt x="1803" y="1052"/>
                                <a:pt x="1836" y="477"/>
                                <a:pt x="1986" y="425"/>
                              </a:cubicBezTo>
                              <a:cubicBezTo>
                                <a:pt x="2136" y="373"/>
                                <a:pt x="2207" y="706"/>
                                <a:pt x="2520" y="839"/>
                              </a:cubicBezTo>
                              <a:cubicBezTo>
                                <a:pt x="2833" y="972"/>
                                <a:pt x="3525" y="1168"/>
                                <a:pt x="3861" y="1220"/>
                              </a:cubicBezTo>
                              <a:cubicBezTo>
                                <a:pt x="4197" y="1272"/>
                                <a:pt x="4384" y="1253"/>
                                <a:pt x="4536" y="1153"/>
                              </a:cubicBezTo>
                              <a:cubicBezTo>
                                <a:pt x="4688" y="1053"/>
                                <a:pt x="4782" y="792"/>
                                <a:pt x="4776" y="620"/>
                              </a:cubicBezTo>
                              <a:cubicBezTo>
                                <a:pt x="4770" y="448"/>
                                <a:pt x="4644" y="214"/>
                                <a:pt x="4500" y="119"/>
                              </a:cubicBezTo>
                              <a:cubicBezTo>
                                <a:pt x="4356" y="24"/>
                                <a:pt x="4070" y="0"/>
                                <a:pt x="3914" y="50"/>
                              </a:cubicBezTo>
                              <a:cubicBezTo>
                                <a:pt x="3758" y="100"/>
                                <a:pt x="3623" y="287"/>
                                <a:pt x="3561" y="418"/>
                              </a:cubicBezTo>
                              <a:cubicBezTo>
                                <a:pt x="3499" y="549"/>
                                <a:pt x="3488" y="708"/>
                                <a:pt x="3539" y="838"/>
                              </a:cubicBezTo>
                              <a:cubicBezTo>
                                <a:pt x="3590" y="968"/>
                                <a:pt x="3589" y="1108"/>
                                <a:pt x="3869" y="1198"/>
                              </a:cubicBezTo>
                              <a:cubicBezTo>
                                <a:pt x="4149" y="1288"/>
                                <a:pt x="4665" y="1409"/>
                                <a:pt x="5220" y="1379"/>
                              </a:cubicBezTo>
                              <a:cubicBezTo>
                                <a:pt x="5775" y="1349"/>
                                <a:pt x="6510" y="1184"/>
                                <a:pt x="7200" y="1019"/>
                              </a:cubicBezTo>
                            </a:path>
                          </a:pathLst>
                        </a:custGeom>
                        <a:noFill/>
                        <a:ln w="12700" cap="rnd">
                          <a:solidFill>
                            <a:srgbClr val="000000">
                              <a:alpha val="100000"/>
                            </a:srgbClr>
                          </a:solidFill>
                          <a:prstDash val="sysDot"/>
                          <a:miter lim="524288"/>
                          <a:tailEnd type="triangle" w="med" len="med"/>
                        </a:ln>
                      </wps:spPr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,95pt;margin-top:22,2pt;width:360pt;height:70,45pt;mso-wrap-style:infront;mso-position-horizontal-relative:column;mso-position-vertical-relative:line;v-text-anchor:top;z-index:251710464" coordsize="7200, 1409" o:allowincell="t" path="m0,1019c51,927,210,560,306,470c402,380,480,384,576,478c672,572,710,921,884,1033c1058,1145,1435,1254,1619,1153c1803,1052,1836,477,1986,425c2136,373,2207,706,2520,839c2833,972,3525,1168,3861,1220c4197,1272,4384,1253,4536,1153c4688,1053,4782,792,4776,620c4770,448,4644,214,4500,119c4356,24,4070,0,3914,50c3758,100,3623,287,3561,418c3499,549,3488,708,3539,838c3590,968,3589,1108,3869,1198c4149,1288,4665,1409,5220,1379c5775,1349,6510,1184,7200,1019e" filled="f" fillcolor="#ffffff" stroked="t" strokecolor="#0" strokeweight="1pt">
                <v:stroke dashstyle="shortDot" endarrow="block"/>
              </v:shape>
            </w:pict>
          </mc:Fallback>
        </mc:AlternateContent>
      </w:r>
    </w:p>
    <w:p>
      <w:pPr>
        <w:pStyle w:val="a1"/>
        <w:widowControl w:val="off"/>
        <w:rPr/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03296" allowOverlap="1" hidden="0">
                <wp:simplePos x="0" y="0"/>
                <wp:positionH relativeFrom="column">
                  <wp:posOffset>914400</wp:posOffset>
                </wp:positionH>
                <wp:positionV relativeFrom="paragraph">
                  <wp:posOffset>160020</wp:posOffset>
                </wp:positionV>
                <wp:extent cx="325755" cy="366395"/>
                <wp:effectExtent l="4762" t="4762" r="4762" b="4762"/>
                <wp:wrapNone/>
                <wp:docPr id="1069" name="shape1069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5755" cy="366395"/>
                        </a:xfrm>
                        <a:prstGeom prst="flowChartExtract">
                          <a:avLst/>
                        </a:prstGeom>
                        <a:solidFill>
                          <a:prstClr val="white"/>
                        </a:solidFill>
                        <a:ln>
                          <a:solidFill>
                            <a:prstClr val="black"/>
                          </a:solidFill>
                          <a:miter lim="524288"/>
                        </a:ln>
                      </wps:spPr>
                      <wps:txbx>
                        <w:txbxContent>
                          <w:p>
                            <w:pPr>
                              <w:pStyle w:val="a1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coordsize="21600, 21600" path="m10800,0l21600,21600,0,21600xe"/>
              <v:shape id="1069" type="#_x0000_t127" o:spt="127" style="position:absolute;margin-left:72pt;margin-top:12,6pt;width:25,65pt;height:28,85pt;mso-wrap-style:infront;mso-position-horizontal-relative:column;mso-position-vertical-relative:line;v-text-anchor:top;z-index:251703296" coordsize="21600, 21600" o:allowincell="t" filled="t" fillcolor="#ffffff" stroked="t" strokecolor="#0" strokeweight="0,75pt">
                <v:textbox inset="2,5mm,1,3mm,2,5mm,1,3mm">
                  <w:txbxContent>
                    <w:p>
                      <w:pPr>
                        <w:pStyle w:val="a1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  <v:stroke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01248" allowOverlap="1" hidden="0">
                <wp:simplePos x="0" y="0"/>
                <wp:positionH relativeFrom="column">
                  <wp:posOffset>342900</wp:posOffset>
                </wp:positionH>
                <wp:positionV relativeFrom="paragraph">
                  <wp:posOffset>293370</wp:posOffset>
                </wp:positionV>
                <wp:extent cx="342900" cy="342900"/>
                <wp:effectExtent l="4762" t="4762" r="4762" b="4762"/>
                <wp:wrapNone/>
                <wp:docPr id="1067" name="shape1067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" cy="342900"/>
                        </a:xfrm>
                        <a:prstGeom prst="flowChartExtract">
                          <a:avLst/>
                        </a:prstGeom>
                        <a:solidFill>
                          <a:prstClr val="white"/>
                        </a:solidFill>
                        <a:ln>
                          <a:solidFill>
                            <a:prstClr val="black"/>
                          </a:solidFill>
                          <a:miter lim="524288"/>
                        </a:ln>
                      </wps:spPr>
                      <wps:txbx>
                        <w:txbxContent>
                          <w:p>
                            <w:pPr>
                              <w:pStyle w:val="a1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coordsize="21600, 21600" path="m10800,0l21600,21600,0,21600xe"/>
              <v:shape id="1067" type="#_x0000_t127" o:spt="127" style="position:absolute;margin-left:27pt;margin-top:23,1pt;width:27pt;height:27pt;mso-wrap-style:infront;mso-position-horizontal-relative:column;mso-position-vertical-relative:line;v-text-anchor:top;z-index:251701248" coordsize="21600, 21600" o:allowincell="t" filled="t" fillcolor="#ffffff" stroked="t" strokecolor="#0" strokeweight="0,75pt">
                <v:textbox inset="2,5mm,1,3mm,2,5mm,1,3mm">
                  <w:txbxContent>
                    <w:p>
                      <w:pPr>
                        <w:pStyle w:val="a1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  <v:stroke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05344" allowOverlap="1" hidden="0">
                <wp:simplePos x="0" y="0"/>
                <wp:positionH relativeFrom="column">
                  <wp:posOffset>4114800</wp:posOffset>
                </wp:positionH>
                <wp:positionV relativeFrom="paragraph">
                  <wp:posOffset>160020</wp:posOffset>
                </wp:positionV>
                <wp:extent cx="325755" cy="398145"/>
                <wp:effectExtent l="4762" t="4762" r="4762" b="4762"/>
                <wp:wrapNone/>
                <wp:docPr id="1071" name="shape1071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5755" cy="398145"/>
                        </a:xfrm>
                        <a:prstGeom prst="flowChartExtract">
                          <a:avLst/>
                        </a:prstGeom>
                        <a:solidFill>
                          <a:prstClr val="white"/>
                        </a:solidFill>
                        <a:ln>
                          <a:solidFill>
                            <a:prstClr val="black"/>
                          </a:solidFill>
                          <a:miter lim="524288"/>
                        </a:ln>
                      </wps:spPr>
                      <wps:txbx>
                        <w:txbxContent>
                          <w:p>
                            <w:pPr>
                              <w:pStyle w:val="a1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coordsize="21600, 21600" path="m10800,0l21600,21600,0,21600xe"/>
              <v:shape id="1071" type="#_x0000_t127" o:spt="127" style="position:absolute;margin-left:324pt;margin-top:12,6pt;width:25,65pt;height:31,35pt;mso-wrap-style:infront;mso-position-horizontal-relative:column;mso-position-vertical-relative:line;v-text-anchor:top;z-index:251705344" coordsize="21600, 21600" o:allowincell="t" filled="t" fillcolor="#ffffff" stroked="t" strokecolor="#0" strokeweight="0,75pt">
                <v:textbox inset="2,5mm,1,3mm,2,5mm,1,3mm">
                  <w:txbxContent>
                    <w:p>
                      <w:pPr>
                        <w:pStyle w:val="a1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  <v:stroke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07392" allowOverlap="1" hidden="0">
                <wp:simplePos x="0" y="0"/>
                <wp:positionH relativeFrom="column">
                  <wp:posOffset>5100955</wp:posOffset>
                </wp:positionH>
                <wp:positionV relativeFrom="paragraph">
                  <wp:posOffset>160020</wp:posOffset>
                </wp:positionV>
                <wp:extent cx="325755" cy="398145"/>
                <wp:effectExtent l="4762" t="4762" r="4762" b="4762"/>
                <wp:wrapNone/>
                <wp:docPr id="1073" name="shape1073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5755" cy="398145"/>
                        </a:xfrm>
                        <a:prstGeom prst="flowChartExtract">
                          <a:avLst/>
                        </a:prstGeom>
                        <a:solidFill>
                          <a:prstClr val="white"/>
                        </a:solidFill>
                        <a:ln>
                          <a:solidFill>
                            <a:prstClr val="black"/>
                          </a:solidFill>
                          <a:miter lim="524288"/>
                        </a:ln>
                      </wps:spPr>
                      <wps:txbx>
                        <w:txbxContent>
                          <w:p>
                            <w:pPr>
                              <w:pStyle w:val="a1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coordsize="21600, 21600" path="m10800,0l21600,21600,0,21600xe"/>
              <v:shape id="1073" type="#_x0000_t127" o:spt="127" style="position:absolute;margin-left:401,65pt;margin-top:12,6pt;width:25,65pt;height:31,35pt;mso-wrap-style:infront;mso-position-horizontal-relative:column;mso-position-vertical-relative:line;v-text-anchor:top;z-index:251707392" coordsize="21600, 21600" o:allowincell="t" filled="t" fillcolor="#ffffff" stroked="t" strokecolor="#0" strokeweight="0,75pt">
                <v:textbox inset="2,5mm,1,3mm,2,5mm,1,3mm">
                  <w:txbxContent>
                    <w:p>
                      <w:pPr>
                        <w:pStyle w:val="a1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  <v:stroke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06368" allowOverlap="1" hidden="0">
                <wp:simplePos x="0" y="0"/>
                <wp:positionH relativeFrom="column">
                  <wp:posOffset>4608195</wp:posOffset>
                </wp:positionH>
                <wp:positionV relativeFrom="paragraph">
                  <wp:posOffset>34290</wp:posOffset>
                </wp:positionV>
                <wp:extent cx="325755" cy="398145"/>
                <wp:effectExtent l="4762" t="4762" r="4762" b="4762"/>
                <wp:wrapNone/>
                <wp:docPr id="1072" name="shape1072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5755" cy="398145"/>
                        </a:xfrm>
                        <a:prstGeom prst="flowChartExtract">
                          <a:avLst/>
                        </a:prstGeom>
                        <a:solidFill>
                          <a:prstClr val="white"/>
                        </a:solidFill>
                        <a:ln>
                          <a:solidFill>
                            <a:prstClr val="black"/>
                          </a:solidFill>
                          <a:miter lim="524288"/>
                        </a:ln>
                      </wps:spPr>
                      <wps:txbx>
                        <w:txbxContent>
                          <w:p>
                            <w:pPr>
                              <w:pStyle w:val="a1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coordsize="21600, 21600" path="m10800,0l21600,21600,0,21600xe"/>
              <v:shape id="1072" type="#_x0000_t127" o:spt="127" style="position:absolute;margin-left:362,85pt;margin-top:2,7pt;width:25,65pt;height:31,35pt;mso-wrap-style:infront;mso-position-horizontal-relative:column;mso-position-vertical-relative:line;v-text-anchor:top;z-index:251706368" coordsize="21600, 21600" o:allowincell="t" filled="t" fillcolor="#ffffff" stroked="t" strokecolor="#0" strokeweight="0,75pt">
                <v:textbox inset="2,5mm,1,3mm,2,5mm,1,3mm">
                  <w:txbxContent>
                    <w:p>
                      <w:pPr>
                        <w:pStyle w:val="a1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  <v:stroke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695104" allowOverlap="1" hidden="0">
                <wp:simplePos x="0" y="0"/>
                <wp:positionH relativeFrom="column">
                  <wp:posOffset>4608195</wp:posOffset>
                </wp:positionH>
                <wp:positionV relativeFrom="paragraph">
                  <wp:posOffset>57150</wp:posOffset>
                </wp:positionV>
                <wp:extent cx="289560" cy="615315"/>
                <wp:effectExtent l="4762" t="4762" r="4762" b="4762"/>
                <wp:wrapNone/>
                <wp:docPr id="1061" name="shape1061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>
                          <a:off x="0" y="0"/>
                          <a:ext cx="289560" cy="615315"/>
                        </a:xfrm>
                        <a:prstGeom prst="flowChartDelay">
                          <a:avLst/>
                        </a:prstGeom>
                        <a:solidFill>
                          <a:prstClr val="white"/>
                        </a:solidFill>
                        <a:ln>
                          <a:solidFill>
                            <a:prstClr val="black"/>
                          </a:solidFill>
                          <a:miter lim="524288"/>
                        </a:ln>
                      </wps:spPr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coordsize="21600, 21600" path="m10800,0qx21600,10800,10800,21600l0,21600l0,0xe"/>
              <v:shape id="1061" type="#_x0000_t135" o:spt="135" style="position:absolute;margin-left:362,85pt;margin-top:4,5pt;width:22,8pt;height:48,45pt;mso-wrap-style:infront;mso-position-horizontal-relative:column;mso-position-vertical-relative:line;v-text-anchor:middle;rotation:180,000000;z-index:251695104" coordsize="21600, 21600" o:allowincell="t" filled="t" fillcolor="#ffffff" stroked="t" strokecolor="#0" strokeweight="0,75pt">
                <v:stroke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00224" allowOverlap="1" hidden="0">
                <wp:simplePos x="0" y="0"/>
                <wp:positionH relativeFrom="column">
                  <wp:posOffset>5715000</wp:posOffset>
                </wp:positionH>
                <wp:positionV relativeFrom="paragraph">
                  <wp:posOffset>196215</wp:posOffset>
                </wp:positionV>
                <wp:extent cx="0" cy="325755"/>
                <wp:effectExtent l="19050" t="19050" r="19050" b="19050"/>
                <wp:wrapNone/>
                <wp:docPr id="1066" name="shape1066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/>
                      </wps:cNvSpPr>
                      <wps:spPr>
                        <a:xfrm>
                          <a:off x="0" y="0"/>
                          <a:ext cx="0" cy="32575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prstClr val="black"/>
                          </a:solidFill>
                          <a:miter lim="524288"/>
                        </a:ln>
                      </wps:spPr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ne 2" style="position:absolute;margin-left:450pt;margin-top:15,45pt;width:0pt;height:25,65pt;mso-wrap-style:infront;mso-position-horizontal-relative:column;mso-position-vertical-relative:line;v-text-anchor:middle;z-index:251700224" o:allowincell="t" filled="f" fillcolor="#ffffff" stroked="t" strokecolor="#0" strokeweight="3pt">
                <v:stroke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699200" allowOverlap="1" hidden="0">
                <wp:simplePos x="0" y="0"/>
                <wp:positionH relativeFrom="column">
                  <wp:posOffset>5486400</wp:posOffset>
                </wp:positionH>
                <wp:positionV relativeFrom="paragraph">
                  <wp:posOffset>251460</wp:posOffset>
                </wp:positionV>
                <wp:extent cx="180975" cy="180975"/>
                <wp:effectExtent l="4762" t="4762" r="4762" b="4762"/>
                <wp:wrapNone/>
                <wp:docPr id="1065" name="shape1065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809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prstClr val="black"/>
                          </a:solidFill>
                          <a:miter lim="524288"/>
                        </a:ln>
                      </wps:spPr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1065" style="position:absolute;margin-left:432pt;margin-top:19,8pt;width:14,25pt;height:14,25pt;mso-wrap-style:infront;mso-position-horizontal-relative:column;mso-position-vertical-relative:line;v-text-anchor:middle;z-index:251699200" o:allowincell="t" filled="f" fillcolor="#ffffff" stroked="t" strokecolor="#0" strokeweight="0,75pt">
                <v:stroke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687936" allowOverlap="1" hidden="0">
                <wp:simplePos x="0" y="0"/>
                <wp:positionH relativeFrom="column">
                  <wp:posOffset>-685800</wp:posOffset>
                </wp:positionH>
                <wp:positionV relativeFrom="paragraph">
                  <wp:posOffset>251460</wp:posOffset>
                </wp:positionV>
                <wp:extent cx="685800" cy="342900"/>
                <wp:effectExtent l="0" t="0" r="0" b="0"/>
                <wp:wrapNone/>
                <wp:docPr id="1054" name="shape1054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  <a:miter lim="524288"/>
                        </a:ln>
                      </wps:spPr>
                      <wps:txbx>
                        <w:txbxContent>
                          <w:p>
                            <w:pPr>
                              <w:pStyle w:val="a1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Старт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54" style="position:absolute;margin-left:-54pt;margin-top:19,8pt;width:54pt;height:27pt;mso-wrap-style:infront;mso-position-horizontal-relative:column;mso-position-vertical-relative:line;v-text-anchor:top;z-index:251687936" o:allowincell="t" filled="t" fillcolor="#ffffff" stroked="f">
                <v:textbox inset="2,5mm,1,3mm,2,5mm,1,3mm">
                  <w:txbxContent>
                    <w:p>
                      <w:pPr>
                        <w:pStyle w:val="a1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Старт</w:t>
                      </w:r>
                    </w:p>
                  </w:txbxContent>
                </v:textbox>
                <v:stroke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694080" allowOverlap="1" hidden="0">
                <wp:simplePos x="0" y="0"/>
                <wp:positionH relativeFrom="column">
                  <wp:posOffset>805180</wp:posOffset>
                </wp:positionH>
                <wp:positionV relativeFrom="paragraph">
                  <wp:posOffset>90805</wp:posOffset>
                </wp:positionV>
                <wp:extent cx="289560" cy="615315"/>
                <wp:effectExtent l="4762" t="4762" r="4762" b="4762"/>
                <wp:wrapNone/>
                <wp:docPr id="1060" name="shape1060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615315"/>
                        </a:xfrm>
                        <a:prstGeom prst="flowChartDelay">
                          <a:avLst/>
                        </a:prstGeom>
                        <a:solidFill>
                          <a:prstClr val="white"/>
                        </a:solidFill>
                        <a:ln>
                          <a:solidFill>
                            <a:prstClr val="black"/>
                          </a:solidFill>
                        </a:ln>
                      </wps:spPr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coordsize="21600, 21600" path="m10800,0qx21600,10800,10800,21600l0,21600l0,0xe"/>
              <v:shape id="1060" type="#_x0000_t135" o:spt="135" style="position:absolute;margin-left:63,4pt;margin-top:7,15pt;width:22,8pt;height:48,45pt;mso-wrap-style:infront;mso-position-horizontal-relative:column;mso-position-vertical-relative:line;v-text-anchor:middle;z-index:251694080" coordsize="21600, 21600" o:allowincell="t" filled="t" fillcolor="#ffffff" stroked="t" strokecolor="#0" strokeweight="0,75pt">
                <v:stroke joinstyle="round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697152" allowOverlap="1" hidden="0">
                <wp:simplePos x="0" y="0"/>
                <wp:positionH relativeFrom="column">
                  <wp:posOffset>0</wp:posOffset>
                </wp:positionH>
                <wp:positionV relativeFrom="paragraph">
                  <wp:posOffset>232410</wp:posOffset>
                </wp:positionV>
                <wp:extent cx="0" cy="325755"/>
                <wp:effectExtent l="19050" t="19050" r="19050" b="19050"/>
                <wp:wrapNone/>
                <wp:docPr id="1063" name="shape1063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/>
                      </wps:cNvSpPr>
                      <wps:spPr>
                        <a:xfrm>
                          <a:off x="0" y="0"/>
                          <a:ext cx="0" cy="32575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prstClr val="black"/>
                          </a:solidFill>
                          <a:miter lim="524288"/>
                        </a:ln>
                      </wps:spPr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ne 2" style="position:absolute;margin-left:0pt;margin-top:18,3pt;width:0pt;height:25,65pt;mso-wrap-style:infront;mso-position-horizontal-relative:column;mso-position-vertical-relative:line;v-text-anchor:middle;z-index:251697152" o:allowincell="t" filled="f" fillcolor="#ffffff" stroked="t" strokecolor="#0" strokeweight="3pt">
                <v:stroke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689984" allowOverlap="1" hidden="0">
                <wp:simplePos x="0" y="0"/>
                <wp:positionH relativeFrom="column">
                  <wp:posOffset>2514600</wp:posOffset>
                </wp:positionH>
                <wp:positionV relativeFrom="paragraph">
                  <wp:posOffset>20320</wp:posOffset>
                </wp:positionV>
                <wp:extent cx="685800" cy="685800"/>
                <wp:effectExtent l="9525" t="9525" r="9525" b="9525"/>
                <wp:wrapNone/>
                <wp:docPr id="1056" name="shape1056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solidFill>
                          <a:prstClr val="white"/>
                        </a:solidFill>
                        <a:ln w="19050">
                          <a:solidFill>
                            <a:prstClr val="black"/>
                          </a:solidFill>
                          <a:miter lim="524288"/>
                        </a:ln>
                      </wps:spPr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1056" style="position:absolute;margin-left:198pt;margin-top:1,6pt;width:54pt;height:54pt;mso-wrap-style:infront;mso-position-horizontal-relative:column;mso-position-vertical-relative:line;v-text-anchor:middle;z-index:251689984" o:allowincell="t" filled="t" fillcolor="#ffffff" stroked="t" strokecolor="#0" strokeweight="1,5pt">
                <v:stroke/>
              </v:oval>
            </w:pict>
          </mc:Fallback>
        </mc:AlternateContent>
      </w:r>
    </w:p>
    <w:p>
      <w:pPr>
        <w:pStyle w:val="a1"/>
        <w:widowControl w:val="off"/>
        <w:rPr/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04320" allowOverlap="1" hidden="0">
                <wp:simplePos x="0" y="0"/>
                <wp:positionH relativeFrom="column">
                  <wp:posOffset>1371600</wp:posOffset>
                </wp:positionH>
                <wp:positionV relativeFrom="paragraph">
                  <wp:posOffset>39370</wp:posOffset>
                </wp:positionV>
                <wp:extent cx="325755" cy="376555"/>
                <wp:effectExtent l="4762" t="4762" r="4762" b="4762"/>
                <wp:wrapNone/>
                <wp:docPr id="1070" name="shape1070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5755" cy="376555"/>
                        </a:xfrm>
                        <a:prstGeom prst="flowChartExtract">
                          <a:avLst/>
                        </a:prstGeom>
                        <a:solidFill>
                          <a:prstClr val="white"/>
                        </a:solidFill>
                        <a:ln>
                          <a:solidFill>
                            <a:prstClr val="black"/>
                          </a:solidFill>
                          <a:miter lim="524288"/>
                        </a:ln>
                      </wps:spPr>
                      <wps:txbx>
                        <w:txbxContent>
                          <w:p>
                            <w:pPr>
                              <w:pStyle w:val="a1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coordsize="21600, 21600" path="m10800,0l21600,21600,0,21600xe"/>
              <v:shape id="1070" type="#_x0000_t127" o:spt="127" style="position:absolute;margin-left:108pt;margin-top:3,1pt;width:25,65pt;height:29,65pt;mso-wrap-style:infront;mso-position-horizontal-relative:column;mso-position-vertical-relative:line;v-text-anchor:top;z-index:251704320" coordsize="21600, 21600" o:allowincell="t" filled="t" fillcolor="#ffffff" stroked="t" strokecolor="#0" strokeweight="0,75pt">
                <v:textbox inset="2,5mm,1,3mm,2,5mm,1,3mm">
                  <w:txbxContent>
                    <w:p>
                      <w:pPr>
                        <w:pStyle w:val="a1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  <v:stroke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686912" allowOverlap="1" hidden="0">
                <wp:simplePos x="0" y="0"/>
                <wp:positionH relativeFrom="column">
                  <wp:posOffset>5755005</wp:posOffset>
                </wp:positionH>
                <wp:positionV relativeFrom="paragraph">
                  <wp:posOffset>187325</wp:posOffset>
                </wp:positionV>
                <wp:extent cx="457200" cy="342900"/>
                <wp:effectExtent l="0" t="0" r="0" b="0"/>
                <wp:wrapNone/>
                <wp:docPr id="1053" name="shape1053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  <a:miter lim="524288"/>
                        </a:ln>
                      </wps:spPr>
                      <wps:txbx>
                        <w:txbxContent>
                          <w:p>
                            <w:pPr>
                              <w:pStyle w:val="a1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№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53" style="position:absolute;margin-left:453,15pt;margin-top:14,75pt;width:36pt;height:27pt;mso-wrap-style:infront;mso-position-horizontal-relative:column;mso-position-vertical-relative:line;v-text-anchor:top;z-index:251686912" o:allowincell="t" filled="t" fillcolor="#ffffff" stroked="f">
                <v:textbox inset="2,5mm,1,3mm,2,5mm,1,3mm">
                  <w:txbxContent>
                    <w:p>
                      <w:pPr>
                        <w:pStyle w:val="a1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№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v:stroke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693056" allowOverlap="1" hidden="0">
                <wp:simplePos x="0" y="0"/>
                <wp:positionH relativeFrom="column">
                  <wp:posOffset>4886325</wp:posOffset>
                </wp:positionH>
                <wp:positionV relativeFrom="paragraph">
                  <wp:posOffset>313055</wp:posOffset>
                </wp:positionV>
                <wp:extent cx="868680" cy="217170"/>
                <wp:effectExtent l="4762" t="4762" r="4762" b="4762"/>
                <wp:wrapNone/>
                <wp:docPr id="1059" name="shape1059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/>
                      </wps:cNvSpPr>
                      <wps:spPr>
                        <a:xfrm>
                          <a:off x="0" y="0"/>
                          <a:ext cx="868680" cy="217170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prstClr val="black"/>
                          </a:solidFill>
                          <a:miter lim="524288"/>
                        </a:ln>
                      </wps:spPr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ne 2" style="position:absolute;margin-left:384,75pt;margin-top:24,65pt;width:68,4pt;height:17,1pt;mso-wrap-style:infront;mso-position-horizontal-relative:column;mso-position-vertical-relative:line;v-text-anchor:middle;z-index:251693056" o:allowincell="t" filled="f" fillcolor="#ffffff" stroked="t" strokecolor="#0" strokeweight="0,75pt">
                <v:stroke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02272" allowOverlap="1" hidden="0">
                <wp:simplePos x="0" y="0"/>
                <wp:positionH relativeFrom="column">
                  <wp:posOffset>0</wp:posOffset>
                </wp:positionH>
                <wp:positionV relativeFrom="paragraph">
                  <wp:posOffset>271145</wp:posOffset>
                </wp:positionV>
                <wp:extent cx="180975" cy="180975"/>
                <wp:effectExtent l="4762" t="4762" r="4762" b="4762"/>
                <wp:wrapNone/>
                <wp:docPr id="1068" name="shape1068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80975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>
                          <a:solidFill>
                            <a:prstClr val="black"/>
                          </a:solidFill>
                          <a:miter lim="524288"/>
                        </a:ln>
                      </wps:spPr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1068" style="position:absolute;margin-left:0pt;margin-top:21,35pt;width:14,25pt;height:14,25pt;mso-wrap-style:infront;mso-position-horizontal-relative:column;mso-position-vertical-relative:line;v-text-anchor:middle;z-index:251702272" o:allowincell="t" filled="t" fillcolor="#0" stroked="t" strokecolor="#0" strokeweight="0,75pt">
                <v:stroke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696128" allowOverlap="1" hidden="0">
                <wp:simplePos x="0" y="0"/>
                <wp:positionH relativeFrom="column">
                  <wp:posOffset>0</wp:posOffset>
                </wp:positionH>
                <wp:positionV relativeFrom="paragraph">
                  <wp:posOffset>17780</wp:posOffset>
                </wp:positionV>
                <wp:extent cx="180975" cy="180975"/>
                <wp:effectExtent l="4762" t="4762" r="4762" b="4762"/>
                <wp:wrapNone/>
                <wp:docPr id="1062" name="shape1062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809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prstClr val="black"/>
                          </a:solidFill>
                          <a:miter lim="524288"/>
                        </a:ln>
                      </wps:spPr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1062" style="position:absolute;margin-left:0pt;margin-top:1,4pt;width:14,25pt;height:14,25pt;mso-wrap-style:infront;mso-position-horizontal-relative:column;mso-position-vertical-relative:line;v-text-anchor:middle;z-index:251696128" o:allowincell="t" filled="f" fillcolor="#ffffff" stroked="t" strokecolor="#0" strokeweight="0,75pt">
                <v:stroke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08416" allowOverlap="1" hidden="0">
                <wp:simplePos x="0" y="0"/>
                <wp:positionH relativeFrom="column">
                  <wp:posOffset>5486400</wp:posOffset>
                </wp:positionH>
                <wp:positionV relativeFrom="paragraph">
                  <wp:posOffset>234950</wp:posOffset>
                </wp:positionV>
                <wp:extent cx="180975" cy="180975"/>
                <wp:effectExtent l="4762" t="4762" r="4762" b="4762"/>
                <wp:wrapNone/>
                <wp:docPr id="1074" name="shape1074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80975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>
                          <a:solidFill>
                            <a:prstClr val="black"/>
                          </a:solidFill>
                          <a:miter lim="524288"/>
                        </a:ln>
                      </wps:spPr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1074" style="position:absolute;margin-left:432pt;margin-top:18,5pt;width:14,25pt;height:14,25pt;mso-wrap-style:infront;mso-position-horizontal-relative:column;mso-position-vertical-relative:line;v-text-anchor:middle;z-index:251708416" o:allowincell="t" filled="t" fillcolor="#0" stroked="t" strokecolor="#0" strokeweight="0,75pt">
                <v:stroke/>
              </v:oval>
            </w:pict>
          </mc:Fallback>
        </mc:AlternateContent>
      </w:r>
    </w:p>
    <w:p>
      <w:pPr>
        <w:pStyle w:val="a1"/>
        <w:widowControl w:val="off"/>
        <w:rPr/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11488" allowOverlap="1" hidden="0">
                <wp:simplePos x="0" y="0"/>
                <wp:positionH relativeFrom="column">
                  <wp:posOffset>0</wp:posOffset>
                </wp:positionH>
                <wp:positionV relativeFrom="paragraph">
                  <wp:posOffset>244475</wp:posOffset>
                </wp:positionV>
                <wp:extent cx="457200" cy="342900"/>
                <wp:effectExtent l="0" t="0" r="0" b="0"/>
                <wp:wrapNone/>
                <wp:docPr id="1077" name="shape1077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  <a:miter lim="524288"/>
                        </a:ln>
                      </wps:spPr>
                      <wps:txbx>
                        <w:txbxContent>
                          <w:p>
                            <w:pPr>
                              <w:pStyle w:val="a1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№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77" style="position:absolute;margin-left:0pt;margin-top:19,25pt;width:36pt;height:27pt;mso-wrap-style:infront;mso-position-horizontal-relative:column;mso-position-vertical-relative:line;v-text-anchor:top;z-index:251711488" o:allowincell="t" filled="t" fillcolor="#ffffff" stroked="f">
                <v:textbox inset="2,5mm,1,3mm,2,5mm,1,3mm">
                  <w:txbxContent>
                    <w:p>
                      <w:pPr>
                        <w:pStyle w:val="a1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№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  <v:stroke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12512" allowOverlap="1" hidden="0">
                <wp:simplePos x="0" y="0"/>
                <wp:positionH relativeFrom="column">
                  <wp:posOffset>-63500</wp:posOffset>
                </wp:positionH>
                <wp:positionV relativeFrom="paragraph">
                  <wp:posOffset>26035</wp:posOffset>
                </wp:positionV>
                <wp:extent cx="868680" cy="180975"/>
                <wp:effectExtent l="4762" t="4762" r="4762" b="4762"/>
                <wp:wrapNone/>
                <wp:docPr id="1078" name="shape1078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/>
                      </wps:cNvSpPr>
                      <wps:spPr>
                        <a:xfrm flipV="1">
                          <a:off x="0" y="0"/>
                          <a:ext cx="868680" cy="180975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prstClr val="black"/>
                          </a:solidFill>
                          <a:miter lim="524288"/>
                        </a:ln>
                      </wps:spPr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ne 2" style="position:absolute;margin-left:-5pt;margin-top:2,05pt;width:68,4pt;height:14,25pt;mso-wrap-style:infront;mso-position-horizontal-relative:column;mso-position-vertical-relative:line;v-text-anchor:middle;flip:y;z-index:251712512" o:allowincell="t" filled="f" fillcolor="#ffffff" stroked="t" strokecolor="#0" strokeweight="0,75pt">
                <v:stroke/>
              </v:line>
            </w:pict>
          </mc:Fallback>
        </mc:AlternateContent>
      </w:r>
    </w:p>
    <w:p>
      <w:pPr>
        <w:pStyle w:val="a1"/>
        <w:widowControl w:val="off"/>
        <w:rPr/>
      </w:pPr>
    </w:p>
    <w:p>
      <w:pPr>
        <w:pStyle w:val="a1"/>
        <w:widowControl w:val="off"/>
        <w:rPr/>
      </w:pPr>
    </w:p>
    <w:p>
      <w:pPr>
        <w:adjustRightInd/>
        <w:pStyle w:val="a1"/>
        <w:autoSpaceDE w:val="off"/>
        <w:autoSpaceDN w:val="off"/>
        <w:widowControl w:val="off"/>
        <w:jc w:val="center"/>
        <w:spacing w:after="0" w:line="360" w:lineRule="auto"/>
        <w:rPr>
          <w:rFonts w:ascii="Times New Roman" w:hAnsi="Times New Roman"/>
          <w:bCs/>
          <w:sz w:val="28"/>
        </w:rPr>
      </w:pPr>
    </w:p>
    <w:p>
      <w:pPr>
        <w:adjustRightInd/>
        <w:pStyle w:val="a1"/>
        <w:autoSpaceDE w:val="off"/>
        <w:autoSpaceDN w:val="off"/>
        <w:widowControl w:val="off"/>
        <w:jc w:val="center"/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</w:rPr>
        <w:t>9-11 классы (</w:t>
      </w:r>
      <w:r>
        <w:rPr>
          <w:rFonts w:ascii="Times New Roman" w:hAnsi="Times New Roman"/>
          <w:b/>
          <w:bCs/>
          <w:sz w:val="28"/>
          <w:szCs w:val="28"/>
        </w:rPr>
        <w:t>юноши, девушки)</w:t>
      </w:r>
    </w:p>
    <w:p>
      <w:pPr>
        <w:adjustRightInd/>
        <w:pStyle w:val="a1"/>
        <w:ind w:firstLine="709"/>
        <w:autoSpaceDE w:val="off"/>
        <w:autoSpaceDN w:val="off"/>
        <w:widowControl w:val="off"/>
        <w:jc w:val="both"/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Фиксируется время преодоления дистанции и точность броска. Остановка секундомера осуществляется в момент касания мячом площадки после броска в корзину из-под щита.</w:t>
      </w:r>
      <w:r>
        <w:rPr/>
        <w:t xml:space="preserve"> </w:t>
      </w:r>
      <w:r>
        <w:rPr>
          <w:rFonts w:ascii="Times New Roman" w:hAnsi="Times New Roman"/>
          <w:sz w:val="28"/>
        </w:rPr>
        <w:t>Общая оценка испытания складывается из времени выполнения упражнения плюс штрафное время.</w:t>
      </w:r>
    </w:p>
    <w:p>
      <w:pPr>
        <w:adjustRightInd/>
        <w:pStyle w:val="a1"/>
        <w:ind w:firstLine="709"/>
        <w:autoSpaceDE w:val="off"/>
        <w:autoSpaceDN w:val="off"/>
        <w:widowControl w:val="off"/>
        <w:jc w:val="both"/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Штрафное время:</w:t>
      </w:r>
    </w:p>
    <w:p>
      <w:pPr>
        <w:adjustRightInd/>
        <w:pStyle w:val="a1"/>
        <w:ind w:firstLine="709"/>
        <w:autoSpaceDE w:val="off"/>
        <w:autoSpaceDN w:val="off"/>
        <w:widowControl w:val="off"/>
        <w:jc w:val="both"/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непопадание мяча в кольцо – плюс 5 с;</w:t>
      </w:r>
    </w:p>
    <w:p>
      <w:pPr>
        <w:adjustRightInd/>
        <w:pStyle w:val="a1"/>
        <w:ind w:firstLine="709"/>
        <w:autoSpaceDE w:val="off"/>
        <w:autoSpaceDN w:val="off"/>
        <w:widowControl w:val="off"/>
        <w:jc w:val="both"/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обводка стойки не с той стороны – плюс  5 с;</w:t>
      </w:r>
    </w:p>
    <w:p>
      <w:pPr>
        <w:adjustRightInd/>
        <w:pStyle w:val="a1"/>
        <w:ind w:firstLine="709"/>
        <w:autoSpaceDE w:val="off"/>
        <w:autoSpaceDN w:val="off"/>
        <w:widowControl w:val="off"/>
        <w:jc w:val="both"/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выполнение броска в кольцо мячами №1 и №4 неуказанным способом (двушажная техника) или не той рукой – плюс 5 с;</w:t>
      </w:r>
    </w:p>
    <w:p>
      <w:pPr>
        <w:adjustRightInd/>
        <w:pStyle w:val="a1"/>
        <w:ind w:firstLine="709"/>
        <w:autoSpaceDE w:val="off"/>
        <w:autoSpaceDN w:val="off"/>
        <w:widowControl w:val="off"/>
        <w:jc w:val="both"/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нарушение правил в технике ведения мяча (пробежка, пронос мяча, двойное ведение, неправильная смена рук, сбивание стоек-ориентиров) - плюс 1 с;</w:t>
      </w:r>
    </w:p>
    <w:p>
      <w:pPr>
        <w:adjustRightInd/>
        <w:pStyle w:val="a1"/>
        <w:ind w:firstLine="709"/>
        <w:autoSpaceDE w:val="off"/>
        <w:autoSpaceDN w:val="off"/>
        <w:widowControl w:val="off"/>
        <w:jc w:val="both"/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выполнение ведения не той рукой (оговаривается правилами выполнения испытания) – плюс 5 с.</w:t>
      </w:r>
    </w:p>
    <w:p>
      <w:pPr>
        <w:adjustRightInd/>
        <w:pStyle w:val="a1"/>
        <w:ind w:firstLine="709"/>
        <w:autoSpaceDE w:val="off"/>
        <w:autoSpaceDN w:val="off"/>
        <w:widowControl w:val="off"/>
        <w:jc w:val="both"/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необбегание фишек №1 и №2 – при выполнении челночного бега плюс по 5 с за каждую.</w:t>
      </w:r>
    </w:p>
    <w:p>
      <w:pPr>
        <w:adjustRightInd/>
        <w:pStyle w:val="a1"/>
        <w:ind w:firstLine="709"/>
        <w:autoSpaceDE w:val="off"/>
        <w:autoSpaceDN w:val="off"/>
        <w:widowControl w:val="off"/>
        <w:jc w:val="both"/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невыполнение челночного бега – плюс 10 с.</w:t>
      </w:r>
    </w:p>
    <w:p>
      <w:pPr>
        <w:adjustRightInd/>
        <w:pStyle w:val="a1"/>
        <w:ind w:firstLine="709"/>
        <w:autoSpaceDE w:val="off"/>
        <w:autoSpaceDN w:val="off"/>
        <w:widowControl w:val="off"/>
        <w:jc w:val="both"/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невыполнение штрафного броска – плюс 10 с.</w:t>
      </w:r>
    </w:p>
    <w:p>
      <w:pPr>
        <w:adjustRightInd/>
        <w:pStyle w:val="a1"/>
        <w:ind w:firstLine="709"/>
        <w:autoSpaceDE w:val="off"/>
        <w:autoSpaceDN w:val="off"/>
        <w:widowControl w:val="off"/>
        <w:jc w:val="both"/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невыполнение броска в кольцо мячами №1 и №4 – плюс 10 с;</w:t>
      </w:r>
    </w:p>
    <w:p>
      <w:pPr>
        <w:adjustRightInd/>
        <w:pStyle w:val="a1"/>
        <w:ind w:firstLine="709"/>
        <w:autoSpaceDE w:val="off"/>
        <w:autoSpaceDN w:val="off"/>
        <w:widowControl w:val="off"/>
        <w:jc w:val="both"/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невыполнение ведения между стойками №6 и №7 – плюс 10 с.</w:t>
      </w:r>
    </w:p>
    <w:p>
      <w:pPr>
        <w:adjustRightInd/>
        <w:pStyle w:val="a1"/>
        <w:ind w:firstLine="709"/>
        <w:autoSpaceDE w:val="off"/>
        <w:autoSpaceDN w:val="off"/>
        <w:widowControl w:val="off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испытаний.</w:t>
      </w:r>
    </w:p>
    <w:p>
      <w:pPr>
        <w:pStyle w:val="a1"/>
        <w:ind w:firstLine="720"/>
        <w:widowControl w:val="off"/>
        <w:jc w:val="both"/>
        <w:tabs>
          <w:tab w:val="left" w:pos="6480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Участник находится за лицевой линией на линии старта лицом к стойке №1 без мяча. По сигналу судьи участник берет мяч №1 и ведет мяч к стойке №1, обводит ее с левой стороны дальней рукой от стойки, затем двигается к стойке №2, обводит ее с правой стороны дальней рукой от стойки, после этого обводит стойку №3 с левой стороны дальней рукой от стойки. </w:t>
      </w:r>
    </w:p>
    <w:p>
      <w:pPr>
        <w:pStyle w:val="a1"/>
        <w:ind w:firstLine="720"/>
        <w:widowControl w:val="off"/>
        <w:jc w:val="both"/>
        <w:tabs>
          <w:tab w:val="left" w:pos="6480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Оббежав стойку №3, участник двигается к первому щиту и с правой стороны выполнят бросок в кольцо правой рукой, используя двушажную технику. </w:t>
      </w:r>
    </w:p>
    <w:p>
      <w:pPr>
        <w:pStyle w:val="a1"/>
        <w:ind w:firstLine="720"/>
        <w:widowControl w:val="off"/>
        <w:jc w:val="both"/>
        <w:tabs>
          <w:tab w:val="left" w:pos="6480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Выполнив бросок мяча №1, участник двигается к мячам №2 и №3 и выполняет поочередно два штрафных броска. </w:t>
      </w:r>
    </w:p>
    <w:p>
      <w:pPr>
        <w:pStyle w:val="a1"/>
        <w:ind w:firstLine="720"/>
        <w:widowControl w:val="off"/>
        <w:jc w:val="both"/>
        <w:tabs>
          <w:tab w:val="left" w:pos="6480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Выполнив штрафные броски, участник двигается к мячу №4, берет мяч и выполняет ведение к стойке №4, обводит ее с правой стороны дальней рукой от стойки, стойку №5 обводит с левой стороны дальней рукой от стойки, стойку № 6 обводит с правой стороны дальней рукой от стойки. Далее, участник кратчайшим путем выполняет ведение мяча к стойке №7 и обводит ее с левой стороны, стойку №8 обводит с правой стороны дальней рукой от стойки, стойку №9 обводит с левой стороны левой рукой, ведет мяч ко второму щиту левой рукой и выполняет бросок мяча в кольцо левой рукой, используя двушажную технику. </w:t>
      </w:r>
    </w:p>
    <w:p>
      <w:pPr>
        <w:pStyle w:val="a1"/>
        <w:ind w:firstLine="720"/>
        <w:widowControl w:val="off"/>
        <w:jc w:val="both"/>
        <w:tabs>
          <w:tab w:val="left" w:pos="6480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броска участник направляется к мячам №5 и №6 и выполняет поочередно два штрафных броска. Выполнив штрафной бросок мячом №6 участник оббегая фишку №1 с правой стороны выполняет челночный бег 3х10 м оббегая фишки №2 и №1 и финиширует пересекая линию расположенную за фишкой №1.</w:t>
      </w:r>
    </w:p>
    <w:p>
      <w:pPr>
        <w:pStyle w:val="a1"/>
        <w:ind w:firstLine="720"/>
        <w:widowControl w:val="off"/>
        <w:jc w:val="both"/>
        <w:tabs>
          <w:tab w:val="left" w:pos="6480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Время, затраченное участником на выполнение упражнения, определяется с точностью до 0,01 с.  </w:t>
      </w:r>
    </w:p>
    <w:p>
      <w:pPr>
        <w:pStyle w:val="a1"/>
        <w:ind w:firstLine="720"/>
        <w:widowControl w:val="off"/>
        <w:jc w:val="both"/>
        <w:tabs>
          <w:tab w:val="left" w:pos="6480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>
      <w:pPr>
        <w:pStyle w:val="a1"/>
        <w:rPr>
          <w:sz w:val="2"/>
          <w:szCs w:val="2"/>
        </w:rPr>
      </w:pPr>
      <w:r>
        <w:rPr>
          <w:sz w:val="2"/>
          <w:szCs w:val="2"/>
        </w:rPr>
        <w:drawing>
          <wp:inline distT="0" distB="0" distL="0" distR="0">
            <wp:extent cx="6293485" cy="4140835"/>
            <wp:effectExtent l="0" t="0" r="0" b="0"/>
            <wp:docPr id="1052" name="shape1052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93485" cy="4140835"/>
                    </a:xfrm>
                    <a:prstGeom prst="rect"/>
                    <a:noFill/>
                    <a:ln>
                      <a:noFill/>
                      <a:miter lim="524288"/>
                    </a:ln>
                  </pic:spPr>
                </pic:pic>
              </a:graphicData>
            </a:graphic>
          </wp:inline>
        </w:drawing>
      </w:r>
    </w:p>
    <w:p>
      <w:pPr>
        <w:adjustRightInd/>
        <w:pStyle w:val="a1"/>
        <w:ind w:firstLine="709"/>
        <w:autoSpaceDE w:val="off"/>
        <w:autoSpaceDN w:val="off"/>
        <w:widowControl w:val="off"/>
        <w:jc w:val="center"/>
        <w:spacing w:after="0" w:line="360" w:lineRule="auto"/>
        <w:rPr>
          <w:rFonts w:ascii="Times New Roman" w:hAnsi="Times New Roman"/>
          <w:b/>
          <w:bCs/>
          <w:iCs/>
          <w:sz w:val="28"/>
        </w:rPr>
      </w:pPr>
    </w:p>
    <w:p>
      <w:pPr>
        <w:adjustRightInd/>
        <w:pStyle w:val="a1"/>
        <w:ind w:firstLine="709"/>
        <w:autoSpaceDE w:val="off"/>
        <w:autoSpaceDN w:val="off"/>
        <w:widowControl w:val="off"/>
        <w:jc w:val="center"/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bCs/>
          <w:iCs/>
          <w:sz w:val="28"/>
        </w:rPr>
        <w:t>ЛЕГКАЯ АТЛЕТИКА</w:t>
      </w:r>
    </w:p>
    <w:p>
      <w:pPr>
        <w:adjustRightInd/>
        <w:pStyle w:val="a1"/>
        <w:ind w:firstLine="709"/>
        <w:autoSpaceDE w:val="off"/>
        <w:autoSpaceDN w:val="off"/>
        <w:widowControl w:val="off"/>
        <w:jc w:val="both"/>
        <w:spacing w:after="0"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Качество выполнения практического задания по легкой атлетике оценивается по показанному времени каждым участником на соответствующей дистанции и их ранжировании по возрастающей: лучшее показанное время – 1 место, худшее – последнее. «Зачетные» баллы рассчитываются по формуле, представленной в регламенте.</w:t>
      </w:r>
    </w:p>
    <w:p>
      <w:pPr>
        <w:adjustRightInd/>
        <w:pStyle w:val="a1"/>
        <w:autoSpaceDE w:val="off"/>
        <w:autoSpaceDN w:val="off"/>
        <w:widowControl w:val="off"/>
        <w:jc w:val="center"/>
        <w:spacing w:after="0" w:line="360" w:lineRule="auto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Дистанции 7-8 классы </w:t>
      </w:r>
    </w:p>
    <w:p>
      <w:pPr>
        <w:adjustRightInd/>
        <w:pStyle w:val="a1"/>
        <w:autoSpaceDE w:val="off"/>
        <w:autoSpaceDN w:val="off"/>
        <w:widowControl w:val="off"/>
        <w:spacing w:after="0"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ЮНОШИ – 1000 м</w:t>
      </w:r>
    </w:p>
    <w:p>
      <w:pPr>
        <w:adjustRightInd/>
        <w:pStyle w:val="a1"/>
        <w:autoSpaceDE w:val="off"/>
        <w:autoSpaceDN w:val="off"/>
        <w:widowControl w:val="off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ДЕВУШКИ – 500 м</w:t>
      </w:r>
    </w:p>
    <w:p>
      <w:pPr>
        <w:adjustRightInd/>
        <w:pStyle w:val="a1"/>
        <w:autoSpaceDE w:val="off"/>
        <w:autoSpaceDN w:val="off"/>
        <w:widowControl w:val="off"/>
        <w:jc w:val="center"/>
        <w:spacing w:after="0" w:line="360" w:lineRule="auto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Дистанции  9-11 классы </w:t>
      </w:r>
    </w:p>
    <w:p>
      <w:pPr>
        <w:adjustRightInd/>
        <w:pStyle w:val="a1"/>
        <w:autoSpaceDE w:val="off"/>
        <w:autoSpaceDN w:val="off"/>
        <w:widowControl w:val="off"/>
        <w:spacing w:after="0"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ЮНОШИ – 1000 м</w:t>
      </w:r>
    </w:p>
    <w:p>
      <w:pPr>
        <w:adjustRightInd/>
        <w:pStyle w:val="a1"/>
        <w:autoSpaceDE w:val="off"/>
        <w:autoSpaceDN w:val="off"/>
        <w:widowControl w:val="off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ДЕВУШКИ – 1000 м</w:t>
      </w:r>
    </w:p>
    <w:p>
      <w:pPr>
        <w:pStyle w:val="a1"/>
        <w:tabs>
          <w:tab w:val="left" w:pos="7753"/>
        </w:tabs>
        <w:rPr>
          <w:rFonts w:ascii="Times New Roman" w:hAnsi="Times New Roman"/>
          <w:sz w:val="28"/>
        </w:rPr>
      </w:pPr>
    </w:p>
    <w:p>
      <w:pPr>
        <w:pStyle w:val="a1"/>
        <w:tabs>
          <w:tab w:val="left" w:pos="7753"/>
        </w:tabs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Составлено предметно-методической комиссией по физической культуре.</w:t>
      </w:r>
    </w:p>
    <w:p>
      <w:pPr>
        <w:adjustRightInd/>
        <w:pStyle w:val="a1"/>
        <w:autoSpaceDE w:val="off"/>
        <w:autoSpaceDN w:val="off"/>
        <w:widowControl w:val="off"/>
        <w:jc w:val="center"/>
        <w:spacing w:after="0" w:line="240" w:lineRule="auto"/>
      </w:pPr>
    </w:p>
    <w:p>
      <w:pPr>
        <w:adjustRightInd/>
        <w:pStyle w:val="a1"/>
        <w:autoSpaceDE w:val="off"/>
        <w:autoSpaceDN w:val="off"/>
        <w:widowControl w:val="off"/>
        <w:jc w:val="center"/>
        <w:spacing w:after="0" w:line="240" w:lineRule="auto"/>
      </w:pPr>
    </w:p>
    <w:sectPr>
      <w:pgSz w:w="11906" w:h="16838"/>
      <w:pgMar w:top="719" w:right="849" w:bottom="709" w:left="1134" w:header="709" w:footer="709" w:gutter="0"/>
      <w:cols w:space="708"/>
      <w:docGrid w:linePitch="360"/>
      <w:headerReference w:type="default" r:id="rId2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cc"/>
    <w:notTrueType w:val="true"/>
    <w:sig w:usb0="E0002EFF" w:usb1="C000785B" w:usb2="00000009" w:usb3="00000001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adjustRightInd/>
      <w:pStyle w:val="a1"/>
      <w:ind w:right="-20"/>
      <w:autoSpaceDE w:val="off"/>
      <w:autoSpaceDN w:val="off"/>
      <w:widowControl w:val="off"/>
      <w:tabs>
        <w:tab w:val="center" w:pos="4971"/>
      </w:tabs>
      <w:spacing w:after="0" w:line="200" w:lineRule="exact"/>
      <w:rPr>
        <w:rFonts w:ascii="Times New Roman" w:hAnsi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08"/>
  <w:drawingGridHorizontalSpacing w:val="1000"/>
  <w:drawingGridVerticalSpacing w:val="1000"/>
  <w:displayHorizontalDrawingGridEvery w:val="1"/>
  <w:displayVerticalDrawingGridEvery w:val="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ru-RU"/>
        <w:rFonts w:ascii="Times New Roman" w:eastAsia="Times New Roman" w:hAnsi="Times New Roman" w:cs="Times New Roman" w:hint="default"/>
      </w:rPr>
    </w:rPrDefault>
    <w:pPrDefault>
      <w:pPr/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styleId="a1">
    <w:name w:val="Normal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header" Target="header1.xml" /><Relationship Id="rId1" Type="http://schemas.openxmlformats.org/officeDocument/2006/relationships/image" Target="media/image1.jpeg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fontTable" Target="fontTable.xml" /><Relationship Id="rId6" Type="http://schemas.openxmlformats.org/officeDocument/2006/relationships/webSettings" Target="webSettings.xml" /><Relationship Id="rId7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Asus</cp:lastModifiedBy>
  <cp:revision>1</cp:revision>
  <dcterms:created xsi:type="dcterms:W3CDTF">2020-09-29T10:29:27Z</dcterms:created>
  <dcterms:modified xsi:type="dcterms:W3CDTF">2020-09-29T10:31:08Z</dcterms:modified>
  <cp:version>0900.0000.01</cp:version>
</cp:coreProperties>
</file>